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EE144" w14:textId="28325D3A" w:rsidR="00355720" w:rsidRPr="006D6696" w:rsidRDefault="00CB5095" w:rsidP="006D669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6696">
        <w:rPr>
          <w:rFonts w:ascii="Times New Roman" w:hAnsi="Times New Roman" w:cs="Times New Roman"/>
          <w:b/>
          <w:bCs/>
          <w:sz w:val="32"/>
          <w:szCs w:val="32"/>
        </w:rPr>
        <w:t>ELŐTERJESZTÉS A KÉPVISELŐ-TESTÜLET 2024.10.0</w:t>
      </w:r>
      <w:r w:rsidR="0093418C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6D6696">
        <w:rPr>
          <w:rFonts w:ascii="Times New Roman" w:hAnsi="Times New Roman" w:cs="Times New Roman"/>
          <w:b/>
          <w:bCs/>
          <w:sz w:val="32"/>
          <w:szCs w:val="32"/>
        </w:rPr>
        <w:t>-i ALAKULÓ ÜLÉSÉRE</w:t>
      </w:r>
    </w:p>
    <w:p w14:paraId="40685D5B" w14:textId="77777777" w:rsidR="00CB5095" w:rsidRPr="006D6696" w:rsidRDefault="00CB5095">
      <w:pPr>
        <w:rPr>
          <w:rFonts w:ascii="Times New Roman" w:hAnsi="Times New Roman" w:cs="Times New Roman"/>
          <w:sz w:val="28"/>
          <w:szCs w:val="28"/>
        </w:rPr>
      </w:pPr>
    </w:p>
    <w:p w14:paraId="65D2E313" w14:textId="53EB38DD" w:rsidR="00CB5095" w:rsidRPr="006D6696" w:rsidRDefault="00CB5095">
      <w:pPr>
        <w:rPr>
          <w:rFonts w:ascii="Times New Roman" w:hAnsi="Times New Roman" w:cs="Times New Roman"/>
          <w:sz w:val="28"/>
          <w:szCs w:val="28"/>
        </w:rPr>
      </w:pPr>
      <w:r w:rsidRPr="006D6696">
        <w:rPr>
          <w:rFonts w:ascii="Times New Roman" w:hAnsi="Times New Roman" w:cs="Times New Roman"/>
          <w:b/>
          <w:bCs/>
          <w:sz w:val="28"/>
          <w:szCs w:val="28"/>
        </w:rPr>
        <w:t>Tárgy:</w:t>
      </w:r>
      <w:r w:rsidRPr="006D6696">
        <w:rPr>
          <w:rFonts w:ascii="Times New Roman" w:hAnsi="Times New Roman" w:cs="Times New Roman"/>
          <w:sz w:val="28"/>
          <w:szCs w:val="28"/>
        </w:rPr>
        <w:t xml:space="preserve"> polgármester </w:t>
      </w:r>
      <w:r w:rsidR="006D6696">
        <w:rPr>
          <w:rFonts w:ascii="Times New Roman" w:hAnsi="Times New Roman" w:cs="Times New Roman"/>
          <w:sz w:val="28"/>
          <w:szCs w:val="28"/>
        </w:rPr>
        <w:t>illetményének</w:t>
      </w:r>
      <w:r w:rsidRPr="006D6696">
        <w:rPr>
          <w:rFonts w:ascii="Times New Roman" w:hAnsi="Times New Roman" w:cs="Times New Roman"/>
          <w:sz w:val="28"/>
          <w:szCs w:val="28"/>
        </w:rPr>
        <w:t xml:space="preserve"> és költségtérítésének megá</w:t>
      </w:r>
      <w:r w:rsidR="00561E28" w:rsidRPr="006D6696">
        <w:rPr>
          <w:rFonts w:ascii="Times New Roman" w:hAnsi="Times New Roman" w:cs="Times New Roman"/>
          <w:sz w:val="28"/>
          <w:szCs w:val="28"/>
        </w:rPr>
        <w:t>l</w:t>
      </w:r>
      <w:r w:rsidRPr="006D6696">
        <w:rPr>
          <w:rFonts w:ascii="Times New Roman" w:hAnsi="Times New Roman" w:cs="Times New Roman"/>
          <w:sz w:val="28"/>
          <w:szCs w:val="28"/>
        </w:rPr>
        <w:t>lapítása</w:t>
      </w:r>
    </w:p>
    <w:p w14:paraId="30D110E8" w14:textId="77777777" w:rsidR="00CB5095" w:rsidRPr="006D6696" w:rsidRDefault="00CB5095">
      <w:pPr>
        <w:rPr>
          <w:rFonts w:ascii="Times New Roman" w:hAnsi="Times New Roman" w:cs="Times New Roman"/>
          <w:sz w:val="28"/>
          <w:szCs w:val="28"/>
        </w:rPr>
      </w:pPr>
    </w:p>
    <w:p w14:paraId="27044CC0" w14:textId="64895EE8" w:rsidR="00CB5095" w:rsidRPr="006D6696" w:rsidRDefault="00CB509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D6696">
        <w:rPr>
          <w:rFonts w:ascii="Times New Roman" w:hAnsi="Times New Roman" w:cs="Times New Roman"/>
          <w:b/>
          <w:bCs/>
          <w:sz w:val="32"/>
          <w:szCs w:val="32"/>
        </w:rPr>
        <w:t>Tisztelt Képviselő-testület!</w:t>
      </w:r>
    </w:p>
    <w:p w14:paraId="16CF20FC" w14:textId="0487CFC7" w:rsidR="00CB5095" w:rsidRPr="006D6696" w:rsidRDefault="00CB5095" w:rsidP="00CB5095">
      <w:pPr>
        <w:spacing w:line="242" w:lineRule="auto"/>
        <w:ind w:left="116"/>
        <w:rPr>
          <w:rFonts w:ascii="Times New Roman" w:hAnsi="Times New Roman" w:cs="Times New Roman"/>
          <w:sz w:val="28"/>
          <w:szCs w:val="28"/>
        </w:rPr>
      </w:pPr>
      <w:r w:rsidRPr="006D6696">
        <w:rPr>
          <w:rFonts w:ascii="Times New Roman" w:hAnsi="Times New Roman" w:cs="Times New Roman"/>
          <w:sz w:val="28"/>
          <w:szCs w:val="28"/>
        </w:rPr>
        <w:t>A</w:t>
      </w:r>
      <w:r w:rsidRPr="006D6696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főállású</w:t>
      </w:r>
      <w:r w:rsidRPr="006D669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polgármester,</w:t>
      </w:r>
      <w:r w:rsidRPr="006D6696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részére</w:t>
      </w:r>
      <w:r w:rsidR="0088441B" w:rsidRPr="006D6696">
        <w:rPr>
          <w:rFonts w:ascii="Times New Roman" w:hAnsi="Times New Roman" w:cs="Times New Roman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megállapítható</w:t>
      </w:r>
      <w:r w:rsidRPr="006D669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illetmény</w:t>
      </w:r>
      <w:r w:rsidRPr="006D669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számítása</w:t>
      </w:r>
      <w:r w:rsidRPr="006D66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a következő szabályok</w:t>
      </w:r>
      <w:r w:rsidRPr="006D66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szerint</w:t>
      </w:r>
      <w:r w:rsidRPr="006D669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6696">
        <w:rPr>
          <w:rFonts w:ascii="Times New Roman" w:hAnsi="Times New Roman" w:cs="Times New Roman"/>
          <w:sz w:val="28"/>
          <w:szCs w:val="28"/>
        </w:rPr>
        <w:t>történik:</w:t>
      </w:r>
    </w:p>
    <w:p w14:paraId="0E675CE1" w14:textId="65E72C90" w:rsidR="0088441B" w:rsidRPr="006D6696" w:rsidRDefault="00561E28" w:rsidP="00CB5095">
      <w:pPr>
        <w:pStyle w:val="Szvegtrzs"/>
        <w:ind w:left="116" w:firstLine="55"/>
        <w:rPr>
          <w:spacing w:val="3"/>
          <w:sz w:val="28"/>
          <w:szCs w:val="28"/>
        </w:rPr>
      </w:pPr>
      <w:r w:rsidRPr="006D6696">
        <w:rPr>
          <w:sz w:val="28"/>
          <w:szCs w:val="28"/>
        </w:rPr>
        <w:t xml:space="preserve">A </w:t>
      </w:r>
      <w:r w:rsidR="0088441B" w:rsidRPr="006D6696">
        <w:rPr>
          <w:sz w:val="28"/>
          <w:szCs w:val="28"/>
        </w:rPr>
        <w:t>2011. évi CLXXXIX törvény (</w:t>
      </w:r>
      <w:r w:rsidR="00CB5095" w:rsidRPr="006D6696">
        <w:rPr>
          <w:sz w:val="28"/>
          <w:szCs w:val="28"/>
        </w:rPr>
        <w:t>Mötv.</w:t>
      </w:r>
      <w:r w:rsidR="0088441B" w:rsidRPr="006D6696">
        <w:rPr>
          <w:sz w:val="28"/>
          <w:szCs w:val="28"/>
        </w:rPr>
        <w:t>)</w:t>
      </w:r>
      <w:r w:rsidR="00CB5095" w:rsidRPr="006D6696">
        <w:rPr>
          <w:spacing w:val="1"/>
          <w:sz w:val="28"/>
          <w:szCs w:val="28"/>
        </w:rPr>
        <w:t xml:space="preserve"> </w:t>
      </w:r>
      <w:r w:rsidR="00CB5095" w:rsidRPr="006D6696">
        <w:rPr>
          <w:sz w:val="28"/>
          <w:szCs w:val="28"/>
        </w:rPr>
        <w:t>71.</w:t>
      </w:r>
      <w:r w:rsidR="00CB5095" w:rsidRPr="006D6696">
        <w:rPr>
          <w:spacing w:val="2"/>
          <w:sz w:val="28"/>
          <w:szCs w:val="28"/>
        </w:rPr>
        <w:t xml:space="preserve"> </w:t>
      </w:r>
      <w:r w:rsidR="00CB5095" w:rsidRPr="006D6696">
        <w:rPr>
          <w:sz w:val="28"/>
          <w:szCs w:val="28"/>
        </w:rPr>
        <w:t>§</w:t>
      </w:r>
      <w:r w:rsidR="00A03E98" w:rsidRPr="006D6696">
        <w:rPr>
          <w:spacing w:val="3"/>
          <w:sz w:val="28"/>
          <w:szCs w:val="28"/>
        </w:rPr>
        <w:t>-a szerint:</w:t>
      </w:r>
    </w:p>
    <w:p w14:paraId="23311C32" w14:textId="693AC368" w:rsidR="00CB5095" w:rsidRPr="006D6696" w:rsidRDefault="00CB5095" w:rsidP="00CB5095">
      <w:pPr>
        <w:pStyle w:val="Szvegtrzs"/>
        <w:ind w:left="116" w:firstLine="55"/>
        <w:rPr>
          <w:i/>
          <w:iCs/>
          <w:sz w:val="28"/>
          <w:szCs w:val="28"/>
        </w:rPr>
      </w:pPr>
      <w:r w:rsidRPr="006D6696">
        <w:rPr>
          <w:i/>
          <w:iCs/>
          <w:sz w:val="28"/>
          <w:szCs w:val="28"/>
        </w:rPr>
        <w:t>(2)</w:t>
      </w:r>
      <w:r w:rsidRPr="006D6696">
        <w:rPr>
          <w:i/>
          <w:iCs/>
          <w:spacing w:val="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</w:t>
      </w:r>
      <w:r w:rsidRPr="006D6696">
        <w:rPr>
          <w:i/>
          <w:iCs/>
          <w:spacing w:val="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megyei</w:t>
      </w:r>
      <w:r w:rsidRPr="006D6696">
        <w:rPr>
          <w:i/>
          <w:iCs/>
          <w:spacing w:val="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jogú</w:t>
      </w:r>
      <w:r w:rsidRPr="006D6696">
        <w:rPr>
          <w:i/>
          <w:iCs/>
          <w:spacing w:val="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város</w:t>
      </w:r>
      <w:r w:rsidRPr="006D6696">
        <w:rPr>
          <w:i/>
          <w:iCs/>
          <w:spacing w:val="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polgármestere, a</w:t>
      </w:r>
      <w:r w:rsidRPr="006D6696">
        <w:rPr>
          <w:i/>
          <w:iCs/>
          <w:spacing w:val="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fővárosi</w:t>
      </w:r>
      <w:r w:rsidRPr="006D6696">
        <w:rPr>
          <w:i/>
          <w:iCs/>
          <w:spacing w:val="4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kerületi</w:t>
      </w:r>
      <w:r w:rsidRPr="006D6696">
        <w:rPr>
          <w:i/>
          <w:iCs/>
          <w:spacing w:val="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önkormányzat</w:t>
      </w:r>
      <w:r w:rsidRPr="006D6696">
        <w:rPr>
          <w:i/>
          <w:iCs/>
          <w:spacing w:val="9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</w:t>
      </w:r>
      <w:r w:rsidRPr="006D6696">
        <w:rPr>
          <w:i/>
          <w:iCs/>
          <w:spacing w:val="-5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megbízatásának</w:t>
      </w:r>
      <w:r w:rsidRPr="006D6696">
        <w:rPr>
          <w:i/>
          <w:iCs/>
          <w:spacing w:val="-4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időtartamára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havonta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illetményre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jogosult,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amelynek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összege 1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300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000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forint.</w:t>
      </w:r>
    </w:p>
    <w:p w14:paraId="05A2FCB6" w14:textId="190D37F0" w:rsidR="00CB5095" w:rsidRPr="006D6696" w:rsidRDefault="0088441B" w:rsidP="0088441B">
      <w:pPr>
        <w:tabs>
          <w:tab w:val="left" w:pos="431"/>
        </w:tabs>
        <w:spacing w:before="2" w:line="252" w:lineRule="exact"/>
        <w:ind w:left="-314"/>
        <w:rPr>
          <w:rFonts w:ascii="Times New Roman" w:hAnsi="Times New Roman" w:cs="Times New Roman"/>
          <w:i/>
          <w:iCs/>
          <w:sz w:val="28"/>
          <w:szCs w:val="28"/>
        </w:rPr>
      </w:pPr>
      <w:r w:rsidRPr="006D6696">
        <w:rPr>
          <w:rFonts w:ascii="Times New Roman" w:hAnsi="Times New Roman" w:cs="Times New Roman"/>
          <w:i/>
          <w:iCs/>
          <w:sz w:val="28"/>
          <w:szCs w:val="28"/>
        </w:rPr>
        <w:t xml:space="preserve">          (4)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="00CB5095" w:rsidRPr="006D669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polgármester</w:t>
      </w:r>
      <w:r w:rsidR="00CB5095" w:rsidRPr="006D6696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illetménye</w:t>
      </w:r>
      <w:r w:rsidR="00CB5095" w:rsidRPr="006D6696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="00CB5095" w:rsidRPr="006D6696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(2)</w:t>
      </w:r>
      <w:r w:rsidR="00CB5095" w:rsidRPr="006D6696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bekezdésben</w:t>
      </w:r>
      <w:r w:rsidR="00CB5095" w:rsidRPr="006D6696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meghatározott</w:t>
      </w:r>
      <w:r w:rsidR="00CB5095" w:rsidRPr="006D6696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i/>
          <w:iCs/>
          <w:sz w:val="28"/>
          <w:szCs w:val="28"/>
        </w:rPr>
        <w:t>összeg</w:t>
      </w:r>
    </w:p>
    <w:p w14:paraId="58C5910E" w14:textId="77777777" w:rsidR="00CB5095" w:rsidRPr="006D6696" w:rsidRDefault="00CB5095" w:rsidP="00CB5095">
      <w:pPr>
        <w:pStyle w:val="Listaszerbekezds"/>
        <w:numPr>
          <w:ilvl w:val="0"/>
          <w:numId w:val="1"/>
        </w:numPr>
        <w:tabs>
          <w:tab w:val="left" w:pos="355"/>
        </w:tabs>
        <w:spacing w:line="252" w:lineRule="exact"/>
        <w:ind w:hanging="239"/>
        <w:rPr>
          <w:i/>
          <w:iCs/>
          <w:sz w:val="28"/>
          <w:szCs w:val="28"/>
        </w:rPr>
      </w:pPr>
      <w:r w:rsidRPr="006D6696">
        <w:rPr>
          <w:i/>
          <w:iCs/>
          <w:sz w:val="28"/>
          <w:szCs w:val="28"/>
        </w:rPr>
        <w:t>40%-a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az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500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fő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és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az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az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alatti lakosságszámú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település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esetében;</w:t>
      </w:r>
    </w:p>
    <w:p w14:paraId="2E5AB61B" w14:textId="77777777" w:rsidR="00CB5095" w:rsidRPr="006D6696" w:rsidRDefault="00CB5095" w:rsidP="00CB5095">
      <w:pPr>
        <w:pStyle w:val="Listaszerbekezds"/>
        <w:numPr>
          <w:ilvl w:val="0"/>
          <w:numId w:val="1"/>
        </w:numPr>
        <w:tabs>
          <w:tab w:val="left" w:pos="355"/>
        </w:tabs>
        <w:spacing w:line="252" w:lineRule="exact"/>
        <w:ind w:hanging="239"/>
        <w:rPr>
          <w:i/>
          <w:iCs/>
          <w:sz w:val="28"/>
          <w:szCs w:val="28"/>
        </w:rPr>
      </w:pPr>
      <w:r w:rsidRPr="006D6696">
        <w:rPr>
          <w:i/>
          <w:iCs/>
          <w:sz w:val="28"/>
          <w:szCs w:val="28"/>
        </w:rPr>
        <w:t>50%-a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az</w:t>
      </w:r>
      <w:r w:rsidRPr="006D6696">
        <w:rPr>
          <w:i/>
          <w:iCs/>
          <w:spacing w:val="-4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501–1500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fő</w:t>
      </w:r>
      <w:r w:rsidRPr="006D6696">
        <w:rPr>
          <w:i/>
          <w:iCs/>
          <w:spacing w:val="-5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lakosságszámú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település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esetében;</w:t>
      </w:r>
    </w:p>
    <w:p w14:paraId="6908F27D" w14:textId="77777777" w:rsidR="00CB5095" w:rsidRPr="006D6696" w:rsidRDefault="00CB5095" w:rsidP="00CB5095">
      <w:pPr>
        <w:pStyle w:val="Listaszerbekezds"/>
        <w:numPr>
          <w:ilvl w:val="0"/>
          <w:numId w:val="1"/>
        </w:numPr>
        <w:tabs>
          <w:tab w:val="left" w:pos="343"/>
        </w:tabs>
        <w:spacing w:before="2" w:line="252" w:lineRule="exact"/>
        <w:ind w:left="342" w:hanging="227"/>
        <w:rPr>
          <w:i/>
          <w:iCs/>
          <w:sz w:val="28"/>
          <w:szCs w:val="28"/>
        </w:rPr>
      </w:pPr>
      <w:r w:rsidRPr="006D6696">
        <w:rPr>
          <w:i/>
          <w:iCs/>
          <w:sz w:val="28"/>
          <w:szCs w:val="28"/>
        </w:rPr>
        <w:t>55%-a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az</w:t>
      </w:r>
      <w:r w:rsidRPr="006D6696">
        <w:rPr>
          <w:i/>
          <w:iCs/>
          <w:spacing w:val="-4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1501–2000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fő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lakosságszámú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település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esetében;</w:t>
      </w:r>
    </w:p>
    <w:p w14:paraId="174B8698" w14:textId="77777777" w:rsidR="00CB5095" w:rsidRPr="006D6696" w:rsidRDefault="00CB5095" w:rsidP="00CB5095">
      <w:pPr>
        <w:pStyle w:val="Listaszerbekezds"/>
        <w:numPr>
          <w:ilvl w:val="0"/>
          <w:numId w:val="1"/>
        </w:numPr>
        <w:tabs>
          <w:tab w:val="left" w:pos="355"/>
        </w:tabs>
        <w:spacing w:line="252" w:lineRule="exact"/>
        <w:ind w:hanging="239"/>
        <w:rPr>
          <w:b/>
          <w:bCs/>
          <w:i/>
          <w:iCs/>
          <w:sz w:val="28"/>
          <w:szCs w:val="28"/>
          <w:u w:val="single"/>
        </w:rPr>
      </w:pPr>
      <w:r w:rsidRPr="006D6696">
        <w:rPr>
          <w:b/>
          <w:bCs/>
          <w:i/>
          <w:iCs/>
          <w:sz w:val="28"/>
          <w:szCs w:val="28"/>
          <w:u w:val="single"/>
        </w:rPr>
        <w:t>60%-a</w:t>
      </w:r>
      <w:r w:rsidRPr="006D6696"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 w:rsidRPr="006D6696">
        <w:rPr>
          <w:b/>
          <w:bCs/>
          <w:i/>
          <w:iCs/>
          <w:sz w:val="28"/>
          <w:szCs w:val="28"/>
          <w:u w:val="single"/>
        </w:rPr>
        <w:t>a</w:t>
      </w:r>
      <w:r w:rsidRPr="006D6696"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 w:rsidRPr="006D6696">
        <w:rPr>
          <w:b/>
          <w:bCs/>
          <w:i/>
          <w:iCs/>
          <w:sz w:val="28"/>
          <w:szCs w:val="28"/>
          <w:u w:val="single"/>
        </w:rPr>
        <w:t>2001–5000</w:t>
      </w:r>
      <w:r w:rsidRPr="006D6696">
        <w:rPr>
          <w:b/>
          <w:bCs/>
          <w:i/>
          <w:iCs/>
          <w:spacing w:val="-4"/>
          <w:sz w:val="28"/>
          <w:szCs w:val="28"/>
          <w:u w:val="single"/>
        </w:rPr>
        <w:t xml:space="preserve"> </w:t>
      </w:r>
      <w:r w:rsidRPr="006D6696">
        <w:rPr>
          <w:b/>
          <w:bCs/>
          <w:i/>
          <w:iCs/>
          <w:sz w:val="28"/>
          <w:szCs w:val="28"/>
          <w:u w:val="single"/>
        </w:rPr>
        <w:t>fő</w:t>
      </w:r>
      <w:r w:rsidRPr="006D6696">
        <w:rPr>
          <w:b/>
          <w:bCs/>
          <w:i/>
          <w:iCs/>
          <w:spacing w:val="-5"/>
          <w:sz w:val="28"/>
          <w:szCs w:val="28"/>
          <w:u w:val="single"/>
        </w:rPr>
        <w:t xml:space="preserve"> </w:t>
      </w:r>
      <w:r w:rsidRPr="006D6696">
        <w:rPr>
          <w:b/>
          <w:bCs/>
          <w:i/>
          <w:iCs/>
          <w:sz w:val="28"/>
          <w:szCs w:val="28"/>
          <w:u w:val="single"/>
        </w:rPr>
        <w:t>lakosságszámú</w:t>
      </w:r>
      <w:r w:rsidRPr="006D6696">
        <w:rPr>
          <w:b/>
          <w:bCs/>
          <w:i/>
          <w:iCs/>
          <w:spacing w:val="-1"/>
          <w:sz w:val="28"/>
          <w:szCs w:val="28"/>
          <w:u w:val="single"/>
        </w:rPr>
        <w:t xml:space="preserve"> </w:t>
      </w:r>
      <w:r w:rsidRPr="006D6696">
        <w:rPr>
          <w:b/>
          <w:bCs/>
          <w:i/>
          <w:iCs/>
          <w:sz w:val="28"/>
          <w:szCs w:val="28"/>
          <w:u w:val="single"/>
        </w:rPr>
        <w:t>település</w:t>
      </w:r>
      <w:r w:rsidRPr="006D6696"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 w:rsidRPr="006D6696">
        <w:rPr>
          <w:b/>
          <w:bCs/>
          <w:i/>
          <w:iCs/>
          <w:sz w:val="28"/>
          <w:szCs w:val="28"/>
          <w:u w:val="single"/>
        </w:rPr>
        <w:t>polgármestere</w:t>
      </w:r>
      <w:r w:rsidRPr="006D6696">
        <w:rPr>
          <w:b/>
          <w:bCs/>
          <w:i/>
          <w:iCs/>
          <w:spacing w:val="-1"/>
          <w:sz w:val="28"/>
          <w:szCs w:val="28"/>
          <w:u w:val="single"/>
        </w:rPr>
        <w:t xml:space="preserve"> </w:t>
      </w:r>
      <w:r w:rsidRPr="006D6696">
        <w:rPr>
          <w:b/>
          <w:bCs/>
          <w:i/>
          <w:iCs/>
          <w:sz w:val="28"/>
          <w:szCs w:val="28"/>
          <w:u w:val="single"/>
        </w:rPr>
        <w:t>esetében;</w:t>
      </w:r>
    </w:p>
    <w:p w14:paraId="47773F3F" w14:textId="77777777" w:rsidR="00CB5095" w:rsidRPr="006D6696" w:rsidRDefault="00CB5095" w:rsidP="00CB5095">
      <w:pPr>
        <w:pStyle w:val="Listaszerbekezds"/>
        <w:numPr>
          <w:ilvl w:val="0"/>
          <w:numId w:val="1"/>
        </w:numPr>
        <w:tabs>
          <w:tab w:val="left" w:pos="343"/>
        </w:tabs>
        <w:spacing w:before="1" w:line="252" w:lineRule="exact"/>
        <w:ind w:left="342" w:hanging="227"/>
        <w:rPr>
          <w:i/>
          <w:iCs/>
          <w:sz w:val="28"/>
          <w:szCs w:val="28"/>
        </w:rPr>
      </w:pPr>
      <w:r w:rsidRPr="006D6696">
        <w:rPr>
          <w:i/>
          <w:iCs/>
          <w:sz w:val="28"/>
          <w:szCs w:val="28"/>
        </w:rPr>
        <w:t>65%-a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az</w:t>
      </w:r>
      <w:r w:rsidRPr="006D6696">
        <w:rPr>
          <w:i/>
          <w:iCs/>
          <w:spacing w:val="-4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5001–10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000</w:t>
      </w:r>
      <w:r w:rsidRPr="006D6696">
        <w:rPr>
          <w:i/>
          <w:iCs/>
          <w:spacing w:val="-4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fő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lakosságszámú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település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esetében;</w:t>
      </w:r>
    </w:p>
    <w:p w14:paraId="44C23F69" w14:textId="77777777" w:rsidR="00CB5095" w:rsidRPr="006D6696" w:rsidRDefault="00CB5095" w:rsidP="00CB5095">
      <w:pPr>
        <w:pStyle w:val="Listaszerbekezds"/>
        <w:numPr>
          <w:ilvl w:val="0"/>
          <w:numId w:val="1"/>
        </w:numPr>
        <w:tabs>
          <w:tab w:val="left" w:pos="307"/>
        </w:tabs>
        <w:spacing w:line="252" w:lineRule="exact"/>
        <w:ind w:left="306" w:hanging="191"/>
        <w:rPr>
          <w:i/>
          <w:iCs/>
          <w:sz w:val="28"/>
          <w:szCs w:val="28"/>
        </w:rPr>
      </w:pPr>
      <w:r w:rsidRPr="006D6696">
        <w:rPr>
          <w:i/>
          <w:iCs/>
          <w:sz w:val="28"/>
          <w:szCs w:val="28"/>
        </w:rPr>
        <w:t>75%-a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10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001–30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000</w:t>
      </w:r>
      <w:r w:rsidRPr="006D6696">
        <w:rPr>
          <w:i/>
          <w:iCs/>
          <w:spacing w:val="-5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fő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lakosságszámú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település</w:t>
      </w:r>
      <w:r w:rsidRPr="006D6696">
        <w:rPr>
          <w:i/>
          <w:iCs/>
          <w:spacing w:val="-4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</w:t>
      </w:r>
      <w:r w:rsidRPr="006D6696">
        <w:rPr>
          <w:i/>
          <w:iCs/>
          <w:spacing w:val="-2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esetében;</w:t>
      </w:r>
    </w:p>
    <w:p w14:paraId="6B076BB8" w14:textId="3385D552" w:rsidR="00CB5095" w:rsidRPr="006D6696" w:rsidRDefault="00CB5095" w:rsidP="00CB5095">
      <w:pPr>
        <w:pStyle w:val="Listaszerbekezds"/>
        <w:numPr>
          <w:ilvl w:val="0"/>
          <w:numId w:val="1"/>
        </w:numPr>
        <w:tabs>
          <w:tab w:val="left" w:pos="355"/>
        </w:tabs>
        <w:spacing w:line="252" w:lineRule="exact"/>
        <w:ind w:hanging="239"/>
        <w:rPr>
          <w:i/>
          <w:iCs/>
          <w:sz w:val="28"/>
          <w:szCs w:val="28"/>
        </w:rPr>
      </w:pPr>
      <w:r w:rsidRPr="006D6696">
        <w:rPr>
          <w:i/>
          <w:iCs/>
          <w:sz w:val="28"/>
          <w:szCs w:val="28"/>
        </w:rPr>
        <w:t>85%-a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a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30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000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fő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lakosságszám</w:t>
      </w:r>
      <w:r w:rsidRPr="006D6696">
        <w:rPr>
          <w:i/>
          <w:iCs/>
          <w:spacing w:val="-5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feletti település</w:t>
      </w:r>
      <w:r w:rsidRPr="006D6696">
        <w:rPr>
          <w:i/>
          <w:iCs/>
          <w:spacing w:val="-1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polgármestere</w:t>
      </w:r>
      <w:r w:rsidRPr="006D6696">
        <w:rPr>
          <w:i/>
          <w:iCs/>
          <w:spacing w:val="-3"/>
          <w:sz w:val="28"/>
          <w:szCs w:val="28"/>
        </w:rPr>
        <w:t xml:space="preserve"> </w:t>
      </w:r>
      <w:r w:rsidRPr="006D6696">
        <w:rPr>
          <w:i/>
          <w:iCs/>
          <w:sz w:val="28"/>
          <w:szCs w:val="28"/>
        </w:rPr>
        <w:t>esetében.</w:t>
      </w:r>
    </w:p>
    <w:p w14:paraId="16BC641D" w14:textId="77777777" w:rsidR="00CB5095" w:rsidRPr="006D6696" w:rsidRDefault="00CB5095" w:rsidP="00CB5095">
      <w:pPr>
        <w:pStyle w:val="Szvegtrzs"/>
        <w:rPr>
          <w:i/>
          <w:iCs/>
          <w:sz w:val="28"/>
          <w:szCs w:val="28"/>
        </w:rPr>
      </w:pPr>
    </w:p>
    <w:p w14:paraId="19ACFA03" w14:textId="4B3E8CC1" w:rsidR="00CB5095" w:rsidRPr="006D6696" w:rsidRDefault="00A7137A" w:rsidP="005843CD">
      <w:pPr>
        <w:spacing w:before="1"/>
        <w:ind w:left="116" w:right="110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6D6696">
        <w:rPr>
          <w:rFonts w:ascii="Times New Roman" w:hAnsi="Times New Roman" w:cs="Times New Roman"/>
          <w:sz w:val="28"/>
          <w:szCs w:val="28"/>
        </w:rPr>
        <w:t xml:space="preserve">A </w:t>
      </w:r>
      <w:r w:rsidR="00CB5095" w:rsidRPr="006D6696">
        <w:rPr>
          <w:rFonts w:ascii="Times New Roman" w:hAnsi="Times New Roman" w:cs="Times New Roman"/>
          <w:sz w:val="28"/>
          <w:szCs w:val="28"/>
        </w:rPr>
        <w:t>lakosságszám: azon személyek száma, akiknek a polgárok</w:t>
      </w:r>
      <w:r w:rsidR="00CB5095" w:rsidRPr="006D6696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személyi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és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lakcím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adatait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tartalmazó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nyilvántartásban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szereplő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lakóhelye,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lakóhely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hiányában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>tartózkodási helye az adott település közigazgatási területén található,</w:t>
      </w:r>
      <w:r w:rsidR="00CB5095" w:rsidRPr="006D66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B5095" w:rsidRPr="006D6696">
        <w:rPr>
          <w:rFonts w:ascii="Times New Roman" w:hAnsi="Times New Roman" w:cs="Times New Roman"/>
          <w:sz w:val="28"/>
          <w:szCs w:val="28"/>
        </w:rPr>
        <w:t xml:space="preserve">vagy akiknek a lakóhelye csak az adott település megnevezését tartalmazza. </w:t>
      </w:r>
      <w:r w:rsidRPr="006D6696">
        <w:rPr>
          <w:rFonts w:ascii="Times New Roman" w:hAnsi="Times New Roman" w:cs="Times New Roman"/>
          <w:sz w:val="28"/>
          <w:szCs w:val="28"/>
        </w:rPr>
        <w:t xml:space="preserve">Kecskéd község lakosságszáma </w:t>
      </w:r>
      <w:r w:rsidR="006D6696">
        <w:rPr>
          <w:rFonts w:ascii="Times New Roman" w:hAnsi="Times New Roman" w:cs="Times New Roman"/>
          <w:sz w:val="28"/>
          <w:szCs w:val="28"/>
        </w:rPr>
        <w:t>2263</w:t>
      </w:r>
      <w:r w:rsidRPr="006D6696">
        <w:rPr>
          <w:rFonts w:ascii="Times New Roman" w:hAnsi="Times New Roman" w:cs="Times New Roman"/>
          <w:sz w:val="28"/>
          <w:szCs w:val="28"/>
        </w:rPr>
        <w:t xml:space="preserve"> fő, ez alapján a polgármesteri </w:t>
      </w:r>
      <w:r w:rsidR="00E64301" w:rsidRPr="006D6696">
        <w:rPr>
          <w:rFonts w:ascii="Times New Roman" w:hAnsi="Times New Roman" w:cs="Times New Roman"/>
          <w:sz w:val="28"/>
          <w:szCs w:val="28"/>
        </w:rPr>
        <w:t>illetmény</w:t>
      </w:r>
      <w:r w:rsidRPr="006D6696">
        <w:rPr>
          <w:rFonts w:ascii="Times New Roman" w:hAnsi="Times New Roman" w:cs="Times New Roman"/>
          <w:sz w:val="28"/>
          <w:szCs w:val="28"/>
        </w:rPr>
        <w:t xml:space="preserve"> összege</w:t>
      </w:r>
      <w:r w:rsidR="00E64301" w:rsidRPr="006D6696">
        <w:rPr>
          <w:rFonts w:ascii="Times New Roman" w:hAnsi="Times New Roman" w:cs="Times New Roman"/>
          <w:sz w:val="28"/>
          <w:szCs w:val="28"/>
        </w:rPr>
        <w:t xml:space="preserve">  bruttó</w:t>
      </w:r>
      <w:r w:rsidR="0093418C">
        <w:rPr>
          <w:rFonts w:ascii="Times New Roman" w:hAnsi="Times New Roman" w:cs="Times New Roman"/>
          <w:sz w:val="28"/>
          <w:szCs w:val="28"/>
        </w:rPr>
        <w:t xml:space="preserve"> </w:t>
      </w:r>
      <w:r w:rsidR="00E64301" w:rsidRPr="006D6696">
        <w:rPr>
          <w:rFonts w:ascii="Times New Roman" w:hAnsi="Times New Roman" w:cs="Times New Roman"/>
          <w:sz w:val="28"/>
          <w:szCs w:val="28"/>
        </w:rPr>
        <w:t>780.000</w:t>
      </w:r>
      <w:r w:rsidR="0093418C">
        <w:rPr>
          <w:rFonts w:ascii="Times New Roman" w:hAnsi="Times New Roman" w:cs="Times New Roman"/>
          <w:sz w:val="28"/>
          <w:szCs w:val="28"/>
        </w:rPr>
        <w:t xml:space="preserve"> </w:t>
      </w:r>
      <w:r w:rsidR="00E64301" w:rsidRPr="006D6696">
        <w:rPr>
          <w:rFonts w:ascii="Times New Roman" w:hAnsi="Times New Roman" w:cs="Times New Roman"/>
          <w:sz w:val="28"/>
          <w:szCs w:val="28"/>
        </w:rPr>
        <w:t>forin</w:t>
      </w:r>
      <w:r w:rsidR="0093418C">
        <w:rPr>
          <w:rFonts w:ascii="Times New Roman" w:hAnsi="Times New Roman" w:cs="Times New Roman"/>
          <w:sz w:val="28"/>
          <w:szCs w:val="28"/>
        </w:rPr>
        <w:t xml:space="preserve">t </w:t>
      </w:r>
      <w:r w:rsidR="0093418C" w:rsidRPr="006D6696">
        <w:rPr>
          <w:rFonts w:ascii="Times New Roman" w:hAnsi="Times New Roman" w:cs="Times New Roman"/>
          <w:sz w:val="28"/>
          <w:szCs w:val="28"/>
        </w:rPr>
        <w:t xml:space="preserve">(1.300.000x0,6) </w:t>
      </w:r>
      <w:r w:rsidR="00E64301" w:rsidRPr="006D6696">
        <w:rPr>
          <w:rFonts w:ascii="Times New Roman" w:hAnsi="Times New Roman" w:cs="Times New Roman"/>
          <w:sz w:val="28"/>
          <w:szCs w:val="28"/>
        </w:rPr>
        <w:t xml:space="preserve"> havonta.</w:t>
      </w:r>
      <w:r w:rsidR="005843CD" w:rsidRPr="006D6696">
        <w:rPr>
          <w:rFonts w:ascii="Times New Roman" w:hAnsi="Times New Roman" w:cs="Times New Roman"/>
          <w:sz w:val="28"/>
          <w:szCs w:val="28"/>
        </w:rPr>
        <w:t xml:space="preserve"> </w:t>
      </w:r>
      <w:r w:rsidR="005843CD" w:rsidRPr="006D669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Az</w:t>
      </w:r>
      <w:r w:rsidR="00CB5095" w:rsidRPr="006D6696"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illetmény</w:t>
      </w:r>
      <w:r w:rsidR="00CB5095" w:rsidRPr="006D6696">
        <w:rPr>
          <w:rFonts w:ascii="Times New Roman" w:hAnsi="Times New Roman" w:cs="Times New Roman"/>
          <w:b/>
          <w:i/>
          <w:iCs/>
          <w:spacing w:val="1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összegének</w:t>
      </w:r>
      <w:r w:rsidR="00CB5095" w:rsidRPr="006D6696">
        <w:rPr>
          <w:rFonts w:ascii="Times New Roman" w:hAnsi="Times New Roman" w:cs="Times New Roman"/>
          <w:b/>
          <w:i/>
          <w:iCs/>
          <w:spacing w:val="1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megállapításáról</w:t>
      </w:r>
      <w:r w:rsidR="00E64301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, annak ellenére, hogy az</w:t>
      </w:r>
      <w:r w:rsid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 törvényben</w:t>
      </w:r>
      <w:r w:rsidR="00E64301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 rögzített mértékű</w:t>
      </w:r>
      <w:r w:rsidR="00CB5095" w:rsidRPr="006D6696">
        <w:rPr>
          <w:rFonts w:ascii="Times New Roman" w:hAnsi="Times New Roman" w:cs="Times New Roman"/>
          <w:b/>
          <w:i/>
          <w:iCs/>
          <w:spacing w:val="1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a</w:t>
      </w:r>
      <w:r w:rsidR="00CB5095" w:rsidRPr="006D6696">
        <w:rPr>
          <w:rFonts w:ascii="Times New Roman" w:hAnsi="Times New Roman" w:cs="Times New Roman"/>
          <w:b/>
          <w:i/>
          <w:iCs/>
          <w:spacing w:val="1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képviselő-testületnek</w:t>
      </w:r>
      <w:r w:rsidR="00CB5095" w:rsidRPr="006D6696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határozatot</w:t>
      </w:r>
      <w:r w:rsidR="00CB5095" w:rsidRPr="006D6696">
        <w:rPr>
          <w:rFonts w:ascii="Times New Roman" w:hAnsi="Times New Roman" w:cs="Times New Roman"/>
          <w:b/>
          <w:i/>
          <w:iCs/>
          <w:spacing w:val="-2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kell</w:t>
      </w:r>
      <w:r w:rsidR="00CB5095" w:rsidRPr="006D6696">
        <w:rPr>
          <w:rFonts w:ascii="Times New Roman" w:hAnsi="Times New Roman" w:cs="Times New Roman"/>
          <w:b/>
          <w:i/>
          <w:iCs/>
          <w:spacing w:val="-2"/>
          <w:sz w:val="28"/>
          <w:szCs w:val="28"/>
          <w:u w:val="single"/>
        </w:rPr>
        <w:t xml:space="preserve"> </w:t>
      </w:r>
      <w:r w:rsidR="00CB5095" w:rsidRPr="006D669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hoznia.</w:t>
      </w:r>
    </w:p>
    <w:p w14:paraId="3DEF3C3B" w14:textId="62E907BB" w:rsidR="005843CD" w:rsidRPr="006D6696" w:rsidRDefault="005843CD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A</w:t>
      </w:r>
      <w:r w:rsidRPr="005843C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főállású</w:t>
      </w:r>
      <w:r w:rsidRPr="005843C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polgármester</w:t>
      </w:r>
      <w:r w:rsidRPr="006D66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a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számára megállapított illetmény 15%-ában meghatározott összegű költségtérítésre</w:t>
      </w:r>
      <w:r w:rsidRPr="005843CD">
        <w:rPr>
          <w:rFonts w:ascii="Times New Roman" w:eastAsia="Times New Roman" w:hAnsi="Times New Roman" w:cs="Times New Roman"/>
          <w:spacing w:val="-52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jogosult.</w:t>
      </w:r>
      <w:r w:rsidRPr="005843C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A költségtérítés </w:t>
      </w:r>
      <w:r w:rsidR="002F63B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pontos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összegéről a képviselő-testületnek </w:t>
      </w:r>
      <w:r w:rsidR="002F63B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szintén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határozattal kell döntenie</w:t>
      </w:r>
      <w:r w:rsidR="002F63B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n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em</w:t>
      </w:r>
      <w:r w:rsidRPr="005843C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felel</w:t>
      </w:r>
      <w:r w:rsidRPr="005843C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meg</w:t>
      </w:r>
      <w:r w:rsidRPr="005843CD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a</w:t>
      </w:r>
      <w:r w:rsidRPr="005843C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törvényi előírásnak,</w:t>
      </w:r>
      <w:r w:rsidRPr="005843CD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ha</w:t>
      </w:r>
      <w:r w:rsidRPr="005843CD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csupán</w:t>
      </w:r>
      <w:r w:rsidRPr="005843C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a</w:t>
      </w:r>
      <w:r w:rsidRPr="005843CD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költségtérítés</w:t>
      </w:r>
      <w:r w:rsidRPr="005843CD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%-os</w:t>
      </w:r>
      <w:r w:rsidRPr="005843CD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mértéke</w:t>
      </w:r>
      <w:r w:rsidRPr="005843CD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szerepel</w:t>
      </w:r>
      <w:r w:rsidRPr="005843CD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a</w:t>
      </w:r>
      <w:r w:rsidRPr="005843CD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határozatban.</w:t>
      </w:r>
      <w:r w:rsidRPr="006D66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A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z Mötv. nem teszi lehetővé </w:t>
      </w:r>
      <w:r w:rsidR="002F63B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továbbá </w:t>
      </w:r>
      <w:r w:rsidRPr="005843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a költségtérítésről történő lemondást</w:t>
      </w:r>
      <w:r w:rsidRPr="006D66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A lakosságszám szerint megállapított illetmény 15%-a Kecskéd esetében havi bruttó 117.000 forint. </w:t>
      </w:r>
    </w:p>
    <w:p w14:paraId="19166711" w14:textId="77777777" w:rsidR="00A03E98" w:rsidRPr="006D6696" w:rsidRDefault="00A03E98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CC1EB44" w14:textId="2FDACBD6" w:rsidR="00A03E98" w:rsidRPr="006D6696" w:rsidRDefault="00A03E98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6D66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Kérem a tisztelt </w:t>
      </w:r>
      <w:r w:rsidR="006D6696" w:rsidRPr="006D66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K</w:t>
      </w:r>
      <w:r w:rsidRPr="006D66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épviselő-testületet, hogy az előterjesztést megvitatni és az </w:t>
      </w:r>
      <w:r w:rsidRPr="006D66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alábbi határozati javaslatot elfogadni szíveskedjen:</w:t>
      </w:r>
    </w:p>
    <w:p w14:paraId="316CD0ED" w14:textId="77777777" w:rsidR="006D6696" w:rsidRPr="006D6696" w:rsidRDefault="006D6696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8DA09FD" w14:textId="77777777" w:rsidR="006D6696" w:rsidRPr="006D6696" w:rsidRDefault="006D6696" w:rsidP="006D6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</w:pPr>
      <w:r w:rsidRPr="006D669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Kecskéd Község Önkormányzat Képviselő-testületének</w:t>
      </w:r>
    </w:p>
    <w:p w14:paraId="7FBDE3E2" w14:textId="643326DE" w:rsidR="006D6696" w:rsidRPr="006D6696" w:rsidRDefault="006D6696" w:rsidP="006D669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</w:pPr>
      <w:r w:rsidRPr="006D669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…../2024. (X.</w:t>
      </w:r>
      <w:r w:rsidR="0093418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7</w:t>
      </w:r>
      <w:r w:rsidRPr="006D669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.) sz. határozata</w:t>
      </w:r>
    </w:p>
    <w:p w14:paraId="652BBAA8" w14:textId="77777777" w:rsidR="006D6696" w:rsidRPr="006D6696" w:rsidRDefault="006D6696" w:rsidP="006D6696">
      <w:pPr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</w:pPr>
      <w:r w:rsidRPr="006D6696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 xml:space="preserve">Kecskéd Község Önkormányzat Képviselő-testülete </w:t>
      </w:r>
    </w:p>
    <w:p w14:paraId="1AF6255F" w14:textId="77777777" w:rsidR="006D6696" w:rsidRPr="006D6696" w:rsidRDefault="006D6696" w:rsidP="006D6696">
      <w:pPr>
        <w:pStyle w:val="Listaszerbekezds"/>
        <w:numPr>
          <w:ilvl w:val="0"/>
          <w:numId w:val="4"/>
        </w:numPr>
        <w:rPr>
          <w:b/>
          <w:bCs/>
          <w:sz w:val="28"/>
          <w:szCs w:val="28"/>
        </w:rPr>
      </w:pPr>
      <w:r w:rsidRPr="006D6696">
        <w:rPr>
          <w:bCs/>
          <w:sz w:val="28"/>
          <w:szCs w:val="28"/>
        </w:rPr>
        <w:t>Kaszányiné Ruppert Tímea főállású polgármester illetményét havi bruttó 780.000 forintban állapítja meg,</w:t>
      </w:r>
    </w:p>
    <w:p w14:paraId="5AD8AB88" w14:textId="196706CA" w:rsidR="006D6696" w:rsidRPr="006D6696" w:rsidRDefault="006D6696" w:rsidP="006D6696">
      <w:pPr>
        <w:pStyle w:val="Listaszerbekezds"/>
        <w:numPr>
          <w:ilvl w:val="0"/>
          <w:numId w:val="4"/>
        </w:numPr>
        <w:rPr>
          <w:b/>
          <w:bCs/>
          <w:sz w:val="28"/>
          <w:szCs w:val="28"/>
        </w:rPr>
      </w:pPr>
      <w:r w:rsidRPr="006D6696">
        <w:rPr>
          <w:bCs/>
          <w:sz w:val="28"/>
          <w:szCs w:val="28"/>
        </w:rPr>
        <w:t>Kaszányiné Ruppert Tímea főállású polgármester részére havonta az 1. pontban meghatározott illetménye 15%-ának megfelelő</w:t>
      </w:r>
      <w:r w:rsidR="0093418C">
        <w:rPr>
          <w:bCs/>
          <w:sz w:val="28"/>
          <w:szCs w:val="28"/>
        </w:rPr>
        <w:t>,</w:t>
      </w:r>
      <w:r w:rsidRPr="006D6696">
        <w:rPr>
          <w:bCs/>
          <w:sz w:val="28"/>
          <w:szCs w:val="28"/>
        </w:rPr>
        <w:t xml:space="preserve"> bruttó 117.000 forint költségtérítést állapít meg. </w:t>
      </w:r>
    </w:p>
    <w:p w14:paraId="32DC3F0D" w14:textId="79555CDE" w:rsidR="006D6696" w:rsidRPr="006D6696" w:rsidRDefault="006D6696" w:rsidP="006D6696">
      <w:pPr>
        <w:pStyle w:val="Listaszerbekezds"/>
        <w:ind w:left="720"/>
        <w:rPr>
          <w:b/>
          <w:bCs/>
          <w:sz w:val="28"/>
          <w:szCs w:val="28"/>
        </w:rPr>
      </w:pPr>
      <w:r w:rsidRPr="006D6696">
        <w:rPr>
          <w:bCs/>
          <w:sz w:val="28"/>
          <w:szCs w:val="28"/>
        </w:rPr>
        <w:t xml:space="preserve"> </w:t>
      </w:r>
    </w:p>
    <w:p w14:paraId="466BA991" w14:textId="77777777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6D669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Határidő:</w:t>
      </w:r>
      <w:r w:rsidRPr="006D669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ab/>
      </w:r>
      <w:r w:rsidRPr="006D669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azonnal</w:t>
      </w:r>
    </w:p>
    <w:p w14:paraId="2B550355" w14:textId="77777777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6D669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Felelős:</w:t>
      </w:r>
      <w:r w:rsidRPr="006D669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ab/>
        <w:t>polgármester</w:t>
      </w:r>
    </w:p>
    <w:p w14:paraId="43A6FBCD" w14:textId="77777777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C08AB7A" w14:textId="77777777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12E2292" w14:textId="7AF80F81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6D669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Kecskéd, 2024.10.01.</w:t>
      </w:r>
    </w:p>
    <w:p w14:paraId="24E0F34D" w14:textId="77777777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507F305" w14:textId="77777777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4E122A3" w14:textId="2BF62ECB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6D669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Kaszányiné Ruppert Tímea s.k.</w:t>
      </w:r>
    </w:p>
    <w:p w14:paraId="79B319AF" w14:textId="42BB1545" w:rsidR="006D6696" w:rsidRPr="006D6696" w:rsidRDefault="006D6696" w:rsidP="006D6696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6D669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polgármester</w:t>
      </w:r>
    </w:p>
    <w:p w14:paraId="7E6A5807" w14:textId="77777777" w:rsidR="006D6696" w:rsidRPr="006D6696" w:rsidRDefault="006D6696" w:rsidP="006D6696">
      <w:pPr>
        <w:widowControl w:val="0"/>
        <w:autoSpaceDE w:val="0"/>
        <w:autoSpaceDN w:val="0"/>
        <w:spacing w:after="0" w:line="240" w:lineRule="auto"/>
        <w:ind w:left="116" w:right="11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10D49CB" w14:textId="77777777" w:rsidR="00A03E98" w:rsidRPr="006D6696" w:rsidRDefault="00A03E98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27D6ADB" w14:textId="77777777" w:rsidR="00A03E98" w:rsidRPr="005843CD" w:rsidRDefault="00A03E98" w:rsidP="005843CD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C729199" w14:textId="77777777" w:rsidR="00CB5095" w:rsidRPr="006D6696" w:rsidRDefault="00CB5095" w:rsidP="00CB5095">
      <w:pPr>
        <w:pStyle w:val="Szvegtrzs"/>
        <w:spacing w:before="5"/>
        <w:rPr>
          <w:sz w:val="28"/>
          <w:szCs w:val="28"/>
        </w:rPr>
      </w:pPr>
    </w:p>
    <w:p w14:paraId="0C00E92F" w14:textId="77777777" w:rsidR="00CB5095" w:rsidRPr="006D6696" w:rsidRDefault="00CB5095">
      <w:pPr>
        <w:rPr>
          <w:rFonts w:ascii="Times New Roman" w:hAnsi="Times New Roman" w:cs="Times New Roman"/>
          <w:sz w:val="28"/>
          <w:szCs w:val="28"/>
        </w:rPr>
      </w:pPr>
    </w:p>
    <w:p w14:paraId="4EF60D21" w14:textId="77777777" w:rsidR="00CB5095" w:rsidRPr="006D6696" w:rsidRDefault="00CB5095">
      <w:pPr>
        <w:rPr>
          <w:rFonts w:ascii="Times New Roman" w:hAnsi="Times New Roman" w:cs="Times New Roman"/>
          <w:sz w:val="28"/>
          <w:szCs w:val="28"/>
        </w:rPr>
      </w:pPr>
    </w:p>
    <w:sectPr w:rsidR="00CB5095" w:rsidRPr="006D6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C78F2"/>
    <w:multiLevelType w:val="hybridMultilevel"/>
    <w:tmpl w:val="5B5A1620"/>
    <w:lvl w:ilvl="0" w:tplc="16C615CE">
      <w:start w:val="3"/>
      <w:numFmt w:val="decimal"/>
      <w:lvlText w:val="(%1)"/>
      <w:lvlJc w:val="left"/>
      <w:pPr>
        <w:ind w:left="116" w:hanging="4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D02A9762">
      <w:numFmt w:val="bullet"/>
      <w:lvlText w:val="•"/>
      <w:lvlJc w:val="left"/>
      <w:pPr>
        <w:ind w:left="1038" w:hanging="430"/>
      </w:pPr>
      <w:rPr>
        <w:rFonts w:hint="default"/>
        <w:lang w:val="hu-HU" w:eastAsia="en-US" w:bidi="ar-SA"/>
      </w:rPr>
    </w:lvl>
    <w:lvl w:ilvl="2" w:tplc="FE940B64">
      <w:numFmt w:val="bullet"/>
      <w:lvlText w:val="•"/>
      <w:lvlJc w:val="left"/>
      <w:pPr>
        <w:ind w:left="1957" w:hanging="430"/>
      </w:pPr>
      <w:rPr>
        <w:rFonts w:hint="default"/>
        <w:lang w:val="hu-HU" w:eastAsia="en-US" w:bidi="ar-SA"/>
      </w:rPr>
    </w:lvl>
    <w:lvl w:ilvl="3" w:tplc="64244550">
      <w:numFmt w:val="bullet"/>
      <w:lvlText w:val="•"/>
      <w:lvlJc w:val="left"/>
      <w:pPr>
        <w:ind w:left="2875" w:hanging="430"/>
      </w:pPr>
      <w:rPr>
        <w:rFonts w:hint="default"/>
        <w:lang w:val="hu-HU" w:eastAsia="en-US" w:bidi="ar-SA"/>
      </w:rPr>
    </w:lvl>
    <w:lvl w:ilvl="4" w:tplc="9014E004">
      <w:numFmt w:val="bullet"/>
      <w:lvlText w:val="•"/>
      <w:lvlJc w:val="left"/>
      <w:pPr>
        <w:ind w:left="3794" w:hanging="430"/>
      </w:pPr>
      <w:rPr>
        <w:rFonts w:hint="default"/>
        <w:lang w:val="hu-HU" w:eastAsia="en-US" w:bidi="ar-SA"/>
      </w:rPr>
    </w:lvl>
    <w:lvl w:ilvl="5" w:tplc="A88A4F64">
      <w:numFmt w:val="bullet"/>
      <w:lvlText w:val="•"/>
      <w:lvlJc w:val="left"/>
      <w:pPr>
        <w:ind w:left="4713" w:hanging="430"/>
      </w:pPr>
      <w:rPr>
        <w:rFonts w:hint="default"/>
        <w:lang w:val="hu-HU" w:eastAsia="en-US" w:bidi="ar-SA"/>
      </w:rPr>
    </w:lvl>
    <w:lvl w:ilvl="6" w:tplc="281ACC3C">
      <w:numFmt w:val="bullet"/>
      <w:lvlText w:val="•"/>
      <w:lvlJc w:val="left"/>
      <w:pPr>
        <w:ind w:left="5631" w:hanging="430"/>
      </w:pPr>
      <w:rPr>
        <w:rFonts w:hint="default"/>
        <w:lang w:val="hu-HU" w:eastAsia="en-US" w:bidi="ar-SA"/>
      </w:rPr>
    </w:lvl>
    <w:lvl w:ilvl="7" w:tplc="BD7AA716">
      <w:numFmt w:val="bullet"/>
      <w:lvlText w:val="•"/>
      <w:lvlJc w:val="left"/>
      <w:pPr>
        <w:ind w:left="6550" w:hanging="430"/>
      </w:pPr>
      <w:rPr>
        <w:rFonts w:hint="default"/>
        <w:lang w:val="hu-HU" w:eastAsia="en-US" w:bidi="ar-SA"/>
      </w:rPr>
    </w:lvl>
    <w:lvl w:ilvl="8" w:tplc="7E1425AE">
      <w:numFmt w:val="bullet"/>
      <w:lvlText w:val="•"/>
      <w:lvlJc w:val="left"/>
      <w:pPr>
        <w:ind w:left="7469" w:hanging="430"/>
      </w:pPr>
      <w:rPr>
        <w:rFonts w:hint="default"/>
        <w:lang w:val="hu-HU" w:eastAsia="en-US" w:bidi="ar-SA"/>
      </w:rPr>
    </w:lvl>
  </w:abstractNum>
  <w:abstractNum w:abstractNumId="1" w15:restartNumberingAfterBreak="0">
    <w:nsid w:val="3D0122B3"/>
    <w:multiLevelType w:val="hybridMultilevel"/>
    <w:tmpl w:val="E7542D66"/>
    <w:lvl w:ilvl="0" w:tplc="0C8499B6">
      <w:start w:val="1"/>
      <w:numFmt w:val="lowerLetter"/>
      <w:lvlText w:val="%1)"/>
      <w:lvlJc w:val="left"/>
      <w:pPr>
        <w:ind w:left="354" w:hanging="23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hu-HU" w:eastAsia="en-US" w:bidi="ar-SA"/>
      </w:rPr>
    </w:lvl>
    <w:lvl w:ilvl="1" w:tplc="88E8B97E">
      <w:numFmt w:val="bullet"/>
      <w:lvlText w:val="•"/>
      <w:lvlJc w:val="left"/>
      <w:pPr>
        <w:ind w:left="1254" w:hanging="238"/>
      </w:pPr>
      <w:rPr>
        <w:rFonts w:hint="default"/>
        <w:lang w:val="hu-HU" w:eastAsia="en-US" w:bidi="ar-SA"/>
      </w:rPr>
    </w:lvl>
    <w:lvl w:ilvl="2" w:tplc="A57AC766">
      <w:numFmt w:val="bullet"/>
      <w:lvlText w:val="•"/>
      <w:lvlJc w:val="left"/>
      <w:pPr>
        <w:ind w:left="2149" w:hanging="238"/>
      </w:pPr>
      <w:rPr>
        <w:rFonts w:hint="default"/>
        <w:lang w:val="hu-HU" w:eastAsia="en-US" w:bidi="ar-SA"/>
      </w:rPr>
    </w:lvl>
    <w:lvl w:ilvl="3" w:tplc="4680F986">
      <w:numFmt w:val="bullet"/>
      <w:lvlText w:val="•"/>
      <w:lvlJc w:val="left"/>
      <w:pPr>
        <w:ind w:left="3043" w:hanging="238"/>
      </w:pPr>
      <w:rPr>
        <w:rFonts w:hint="default"/>
        <w:lang w:val="hu-HU" w:eastAsia="en-US" w:bidi="ar-SA"/>
      </w:rPr>
    </w:lvl>
    <w:lvl w:ilvl="4" w:tplc="10028E3C">
      <w:numFmt w:val="bullet"/>
      <w:lvlText w:val="•"/>
      <w:lvlJc w:val="left"/>
      <w:pPr>
        <w:ind w:left="3938" w:hanging="238"/>
      </w:pPr>
      <w:rPr>
        <w:rFonts w:hint="default"/>
        <w:lang w:val="hu-HU" w:eastAsia="en-US" w:bidi="ar-SA"/>
      </w:rPr>
    </w:lvl>
    <w:lvl w:ilvl="5" w:tplc="18FAA752">
      <w:numFmt w:val="bullet"/>
      <w:lvlText w:val="•"/>
      <w:lvlJc w:val="left"/>
      <w:pPr>
        <w:ind w:left="4833" w:hanging="238"/>
      </w:pPr>
      <w:rPr>
        <w:rFonts w:hint="default"/>
        <w:lang w:val="hu-HU" w:eastAsia="en-US" w:bidi="ar-SA"/>
      </w:rPr>
    </w:lvl>
    <w:lvl w:ilvl="6" w:tplc="6218867E">
      <w:numFmt w:val="bullet"/>
      <w:lvlText w:val="•"/>
      <w:lvlJc w:val="left"/>
      <w:pPr>
        <w:ind w:left="5727" w:hanging="238"/>
      </w:pPr>
      <w:rPr>
        <w:rFonts w:hint="default"/>
        <w:lang w:val="hu-HU" w:eastAsia="en-US" w:bidi="ar-SA"/>
      </w:rPr>
    </w:lvl>
    <w:lvl w:ilvl="7" w:tplc="0DCA677C">
      <w:numFmt w:val="bullet"/>
      <w:lvlText w:val="•"/>
      <w:lvlJc w:val="left"/>
      <w:pPr>
        <w:ind w:left="6622" w:hanging="238"/>
      </w:pPr>
      <w:rPr>
        <w:rFonts w:hint="default"/>
        <w:lang w:val="hu-HU" w:eastAsia="en-US" w:bidi="ar-SA"/>
      </w:rPr>
    </w:lvl>
    <w:lvl w:ilvl="8" w:tplc="9A286534">
      <w:numFmt w:val="bullet"/>
      <w:lvlText w:val="•"/>
      <w:lvlJc w:val="left"/>
      <w:pPr>
        <w:ind w:left="7517" w:hanging="238"/>
      </w:pPr>
      <w:rPr>
        <w:rFonts w:hint="default"/>
        <w:lang w:val="hu-HU" w:eastAsia="en-US" w:bidi="ar-SA"/>
      </w:rPr>
    </w:lvl>
  </w:abstractNum>
  <w:abstractNum w:abstractNumId="2" w15:restartNumberingAfterBreak="0">
    <w:nsid w:val="52152DC9"/>
    <w:multiLevelType w:val="multilevel"/>
    <w:tmpl w:val="43662D6C"/>
    <w:lvl w:ilvl="0">
      <w:start w:val="1"/>
      <w:numFmt w:val="decimal"/>
      <w:lvlText w:val="%1."/>
      <w:lvlJc w:val="left"/>
      <w:pPr>
        <w:ind w:left="116" w:hanging="3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16" w:hanging="447"/>
        <w:jc w:val="left"/>
      </w:pPr>
      <w:rPr>
        <w:rFonts w:hint="default"/>
        <w:b/>
        <w:bCs/>
        <w:w w:val="100"/>
        <w:lang w:val="hu-HU" w:eastAsia="en-US" w:bidi="ar-SA"/>
      </w:rPr>
    </w:lvl>
    <w:lvl w:ilvl="2">
      <w:numFmt w:val="bullet"/>
      <w:lvlText w:val="•"/>
      <w:lvlJc w:val="left"/>
      <w:pPr>
        <w:ind w:left="1957" w:hanging="44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875" w:hanging="44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794" w:hanging="44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13" w:hanging="44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31" w:hanging="44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550" w:hanging="44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69" w:hanging="447"/>
      </w:pPr>
      <w:rPr>
        <w:rFonts w:hint="default"/>
        <w:lang w:val="hu-HU" w:eastAsia="en-US" w:bidi="ar-SA"/>
      </w:rPr>
    </w:lvl>
  </w:abstractNum>
  <w:abstractNum w:abstractNumId="3" w15:restartNumberingAfterBreak="0">
    <w:nsid w:val="724800AB"/>
    <w:multiLevelType w:val="hybridMultilevel"/>
    <w:tmpl w:val="15B2CF50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117260">
    <w:abstractNumId w:val="1"/>
  </w:num>
  <w:num w:numId="2" w16cid:durableId="1948266610">
    <w:abstractNumId w:val="0"/>
  </w:num>
  <w:num w:numId="3" w16cid:durableId="1766265337">
    <w:abstractNumId w:val="2"/>
  </w:num>
  <w:num w:numId="4" w16cid:durableId="1555312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095"/>
    <w:rsid w:val="002F63B6"/>
    <w:rsid w:val="00355720"/>
    <w:rsid w:val="004078C6"/>
    <w:rsid w:val="00561E28"/>
    <w:rsid w:val="005843CD"/>
    <w:rsid w:val="006D6696"/>
    <w:rsid w:val="006E1DC4"/>
    <w:rsid w:val="0088441B"/>
    <w:rsid w:val="0093418C"/>
    <w:rsid w:val="00A03E98"/>
    <w:rsid w:val="00A7137A"/>
    <w:rsid w:val="00CB5095"/>
    <w:rsid w:val="00E6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0A14"/>
  <w15:chartTrackingRefBased/>
  <w15:docId w15:val="{90C78BE1-6A2F-45F8-B806-356E2688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B5095"/>
    <w:pPr>
      <w:widowControl w:val="0"/>
      <w:autoSpaceDE w:val="0"/>
      <w:autoSpaceDN w:val="0"/>
      <w:spacing w:after="0" w:line="240" w:lineRule="auto"/>
      <w:ind w:left="337" w:hanging="222"/>
      <w:jc w:val="both"/>
      <w:outlineLvl w:val="0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5095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Szvegtrzs">
    <w:name w:val="Body Text"/>
    <w:basedOn w:val="Norml"/>
    <w:link w:val="SzvegtrzsChar"/>
    <w:uiPriority w:val="1"/>
    <w:qFormat/>
    <w:rsid w:val="00CB50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CB5095"/>
    <w:rPr>
      <w:rFonts w:ascii="Times New Roman" w:eastAsia="Times New Roman" w:hAnsi="Times New Roman" w:cs="Times New Roman"/>
      <w:kern w:val="0"/>
      <w14:ligatures w14:val="none"/>
    </w:rPr>
  </w:style>
  <w:style w:type="paragraph" w:styleId="Listaszerbekezds">
    <w:name w:val="List Paragraph"/>
    <w:basedOn w:val="Norml"/>
    <w:uiPriority w:val="1"/>
    <w:qFormat/>
    <w:rsid w:val="00CB5095"/>
    <w:pPr>
      <w:widowControl w:val="0"/>
      <w:autoSpaceDE w:val="0"/>
      <w:autoSpaceDN w:val="0"/>
      <w:spacing w:after="0" w:line="240" w:lineRule="auto"/>
      <w:ind w:left="116"/>
      <w:jc w:val="both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356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4</cp:revision>
  <dcterms:created xsi:type="dcterms:W3CDTF">2024-09-11T11:48:00Z</dcterms:created>
  <dcterms:modified xsi:type="dcterms:W3CDTF">2024-09-26T08:00:00Z</dcterms:modified>
</cp:coreProperties>
</file>