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5C5F" w14:textId="24795E9A" w:rsidR="008E237F" w:rsidRPr="008E237F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Előterjesztés a Képviselő-testület 202</w:t>
      </w:r>
      <w:r w:rsidR="009705A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E237F">
        <w:rPr>
          <w:rFonts w:ascii="Times New Roman" w:hAnsi="Times New Roman" w:cs="Times New Roman"/>
          <w:b/>
          <w:bCs/>
          <w:sz w:val="24"/>
          <w:szCs w:val="24"/>
        </w:rPr>
        <w:t>.02.1</w:t>
      </w:r>
      <w:r w:rsidR="009705A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E237F">
        <w:rPr>
          <w:rFonts w:ascii="Times New Roman" w:hAnsi="Times New Roman" w:cs="Times New Roman"/>
          <w:b/>
          <w:bCs/>
          <w:sz w:val="24"/>
          <w:szCs w:val="24"/>
        </w:rPr>
        <w:t>-i ülésére</w:t>
      </w:r>
    </w:p>
    <w:p w14:paraId="5DE96544" w14:textId="77777777" w:rsidR="008E237F" w:rsidRDefault="008E237F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7109D" w14:textId="4CFE96BB" w:rsidR="00012F5D" w:rsidRP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012F5D">
        <w:rPr>
          <w:rFonts w:ascii="Times New Roman" w:hAnsi="Times New Roman" w:cs="Times New Roman"/>
          <w:sz w:val="24"/>
          <w:szCs w:val="24"/>
        </w:rPr>
        <w:t xml:space="preserve">: Vagyonnyilatkozat tételi kötelezettség teljesítéséről beszámoló elfogadása </w:t>
      </w:r>
    </w:p>
    <w:p w14:paraId="59E094FC" w14:textId="3053696D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Előterjesztő</w:t>
      </w:r>
      <w:r w:rsidRPr="00012F5D">
        <w:rPr>
          <w:rFonts w:ascii="Times New Roman" w:hAnsi="Times New Roman" w:cs="Times New Roman"/>
          <w:sz w:val="24"/>
          <w:szCs w:val="24"/>
        </w:rPr>
        <w:t>:</w:t>
      </w:r>
      <w:r w:rsidR="00AA2EAD">
        <w:rPr>
          <w:rFonts w:ascii="Times New Roman" w:hAnsi="Times New Roman" w:cs="Times New Roman"/>
          <w:sz w:val="24"/>
          <w:szCs w:val="24"/>
        </w:rPr>
        <w:t xml:space="preserve"> Kocsis Gábor jegyző</w:t>
      </w:r>
    </w:p>
    <w:p w14:paraId="28B61CD7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4047A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Tisztelt Képviselő-testület! </w:t>
      </w:r>
    </w:p>
    <w:p w14:paraId="722595DC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338F5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(továbbiakban: </w:t>
      </w:r>
      <w:proofErr w:type="spellStart"/>
      <w:r w:rsidRPr="00012F5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12F5D">
        <w:rPr>
          <w:rFonts w:ascii="Times New Roman" w:hAnsi="Times New Roman" w:cs="Times New Roman"/>
          <w:sz w:val="24"/>
          <w:szCs w:val="24"/>
        </w:rPr>
        <w:t xml:space="preserve">.) 39. § (1) bekezdése szerint az önkormányzati képviselő megválasztásakor, majd azt követően minden év január 1-jétől számított harminc napon belül vagyonnyilatkozatot köteles tenni. A vagyonnyilatkozat-tételre vonatkozó határidőt az </w:t>
      </w:r>
      <w:proofErr w:type="spellStart"/>
      <w:r w:rsidRPr="00012F5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12F5D">
        <w:rPr>
          <w:rFonts w:ascii="Times New Roman" w:hAnsi="Times New Roman" w:cs="Times New Roman"/>
          <w:sz w:val="24"/>
          <w:szCs w:val="24"/>
        </w:rPr>
        <w:t xml:space="preserve">. 39. § (1) bekezdése a következőképpen szabályozza: </w:t>
      </w:r>
    </w:p>
    <w:p w14:paraId="384A117D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- első alkalommal a polgármesternek és az önkormányzati képviselőnek a megválasztásától számított 30 napon belül kell a vagyonnyilatkozatot benyújtania; </w:t>
      </w:r>
    </w:p>
    <w:p w14:paraId="35A12014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- ezt követően évente, minden év január 1-jétől számított 30 napon belül kell kötelezettségének eleget tennie. </w:t>
      </w:r>
    </w:p>
    <w:p w14:paraId="3802EB50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F501C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vagyonnyilatkozat-tételi kötelezettség elmulasztásának jogkövetkezményéről az </w:t>
      </w:r>
      <w:proofErr w:type="spellStart"/>
      <w:r w:rsidRPr="00012F5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12F5D">
        <w:rPr>
          <w:rFonts w:ascii="Times New Roman" w:hAnsi="Times New Roman" w:cs="Times New Roman"/>
          <w:sz w:val="24"/>
          <w:szCs w:val="24"/>
        </w:rPr>
        <w:t xml:space="preserve">. 39. § (2) bekezdése rendelkezik: „A vagyonnyilatkozat tételének elmulasztása esetén – annak benyújtásáig – az önkormányzati képviselő e tisztségéből fakadó jogait nem gyakorolhatja, tiszteletdíjat, természetbeni juttatást, költségtérítést nem kaphat.” Fentiek alapján a mulasztó képviselő nem jogosult részt venni a képviselő-testület munkájában, nem rendelkezik szavazati joggal, a képviselő-testület ülésein csak egyszerű jelenlévő állampolgárnak minősül tanácskozási jog vagy egyéb további jogosítvány nélkül. Nem gyakorolhatja az </w:t>
      </w:r>
      <w:proofErr w:type="spellStart"/>
      <w:r w:rsidRPr="00012F5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12F5D">
        <w:rPr>
          <w:rFonts w:ascii="Times New Roman" w:hAnsi="Times New Roman" w:cs="Times New Roman"/>
          <w:sz w:val="24"/>
          <w:szCs w:val="24"/>
        </w:rPr>
        <w:t xml:space="preserve">. 32. § (2) bekezdésében felsorolt jogosítványait sem. A képviselő-testület ülésére azonban meg kell hívni, tekintettel arra, hogy képviselői megbízatása a mulasztással nem szűnik meg. </w:t>
      </w:r>
    </w:p>
    <w:p w14:paraId="47EF9D40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61FDD" w14:textId="77777777" w:rsidR="002F0FC5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polgármesterek, alpolgármesterek tekintetében az önkormányzati képviselők esetében leírtak alkalmazandók függetlenül attól, hogy társadalmi megbízatásban vagy főállásban töltik be a tisztséget. A vagyonnyilatkozatot nyilvántartó, ellenőrző és vizsgáló önkormányzati bizottság Az </w:t>
      </w:r>
      <w:proofErr w:type="spellStart"/>
      <w:r w:rsidRPr="00012F5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12F5D">
        <w:rPr>
          <w:rFonts w:ascii="Times New Roman" w:hAnsi="Times New Roman" w:cs="Times New Roman"/>
          <w:sz w:val="24"/>
          <w:szCs w:val="24"/>
        </w:rPr>
        <w:t xml:space="preserve">. 39. § (3) bekezdése értelmében a vagyonnyilatkozatot a szervezeti és működési szabályzatban erre kijelölt bizottság (továbbiakban: vagyonnyilatkozat-vizsgáló bizottság) vizsgálja, tartja nyilván és ellenőrzi. </w:t>
      </w:r>
    </w:p>
    <w:p w14:paraId="09E9E6D4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70793" w14:textId="2A1B8AB3" w:rsidR="002F0FC5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Tekintettel arra, hogy az önkormányzatok törvényes működéséért a jegyző felelős, így neki kell ellenőriznie, hogy csak olyan polgármester, illetve önkormányzati képviselő vegyen részt a képviselő-testület munkájában, aki vagyonnyilatkozat-tételi kötelezettségét maradéktalanul teljesítette. A vagyonnyilatkozat-tételi kötelezettségek teljesítéséről a </w:t>
      </w:r>
      <w:r w:rsidR="002F0FC5" w:rsidRPr="002F0FC5">
        <w:rPr>
          <w:rFonts w:ascii="Times New Roman" w:hAnsi="Times New Roman" w:cs="Times New Roman"/>
          <w:sz w:val="24"/>
          <w:szCs w:val="24"/>
        </w:rPr>
        <w:t xml:space="preserve">Pénzügyi És Vagyonnyilatkozat- Kezelő Bizottság </w:t>
      </w:r>
      <w:r w:rsidRPr="00012F5D">
        <w:rPr>
          <w:rFonts w:ascii="Times New Roman" w:hAnsi="Times New Roman" w:cs="Times New Roman"/>
          <w:sz w:val="24"/>
          <w:szCs w:val="24"/>
        </w:rPr>
        <w:t>20</w:t>
      </w:r>
      <w:r w:rsidR="002F0FC5">
        <w:rPr>
          <w:rFonts w:ascii="Times New Roman" w:hAnsi="Times New Roman" w:cs="Times New Roman"/>
          <w:sz w:val="24"/>
          <w:szCs w:val="24"/>
        </w:rPr>
        <w:t>2</w:t>
      </w:r>
      <w:r w:rsidR="009705A9">
        <w:rPr>
          <w:rFonts w:ascii="Times New Roman" w:hAnsi="Times New Roman" w:cs="Times New Roman"/>
          <w:sz w:val="24"/>
          <w:szCs w:val="24"/>
        </w:rPr>
        <w:t>3</w:t>
      </w:r>
      <w:r w:rsidR="002F0FC5">
        <w:rPr>
          <w:rFonts w:ascii="Times New Roman" w:hAnsi="Times New Roman" w:cs="Times New Roman"/>
          <w:sz w:val="24"/>
          <w:szCs w:val="24"/>
        </w:rPr>
        <w:t>.02.1</w:t>
      </w:r>
      <w:r w:rsidR="009705A9">
        <w:rPr>
          <w:rFonts w:ascii="Times New Roman" w:hAnsi="Times New Roman" w:cs="Times New Roman"/>
          <w:sz w:val="24"/>
          <w:szCs w:val="24"/>
        </w:rPr>
        <w:t>4</w:t>
      </w:r>
      <w:r w:rsidR="002F0FC5">
        <w:rPr>
          <w:rFonts w:ascii="Times New Roman" w:hAnsi="Times New Roman" w:cs="Times New Roman"/>
          <w:sz w:val="24"/>
          <w:szCs w:val="24"/>
        </w:rPr>
        <w:t>.</w:t>
      </w:r>
      <w:r w:rsidRPr="00012F5D">
        <w:rPr>
          <w:rFonts w:ascii="Times New Roman" w:hAnsi="Times New Roman" w:cs="Times New Roman"/>
          <w:sz w:val="24"/>
          <w:szCs w:val="24"/>
        </w:rPr>
        <w:t xml:space="preserve"> napján a testületi ülést megelőző ülésén dönt. Kérem a Tisztelt Képviselő-testületet, az előterjesztést megtárgyalni és a döntést meghozni szíveskedjenek. </w:t>
      </w:r>
    </w:p>
    <w:p w14:paraId="0168C756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EF7FE5" w14:textId="0B0042AF" w:rsidR="008E237F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ADD03" w14:textId="4FCD80B9" w:rsidR="00AA2EAD" w:rsidRDefault="00AA2EAD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D021BC" w14:textId="15000885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</w:t>
      </w:r>
      <w:r w:rsidR="009705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.02.1</w:t>
      </w:r>
      <w:r w:rsidR="009705A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CF12D6" w14:textId="16124781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4DD656" w14:textId="03247D1C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042D0" w14:textId="1E6EC0A6" w:rsidR="00AA2EAD" w:rsidRDefault="00AA2EAD" w:rsidP="00AA2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Kocsis </w:t>
      </w:r>
      <w:proofErr w:type="gramStart"/>
      <w:r>
        <w:rPr>
          <w:rFonts w:ascii="Times New Roman" w:hAnsi="Times New Roman" w:cs="Times New Roman"/>
          <w:sz w:val="24"/>
          <w:szCs w:val="24"/>
        </w:rPr>
        <w:t>Gábor  s.k.</w:t>
      </w:r>
      <w:proofErr w:type="gramEnd"/>
    </w:p>
    <w:p w14:paraId="19E152F5" w14:textId="6A83157B" w:rsidR="00AA2EAD" w:rsidRDefault="00AA2EAD" w:rsidP="00AA2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</w:p>
    <w:p w14:paraId="1CC31B3E" w14:textId="77777777" w:rsidR="008E237F" w:rsidRPr="00012F5D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E237F" w:rsidRPr="00012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344A6"/>
    <w:multiLevelType w:val="hybridMultilevel"/>
    <w:tmpl w:val="851E6F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0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5D"/>
    <w:rsid w:val="00012F5D"/>
    <w:rsid w:val="000A392D"/>
    <w:rsid w:val="002F0FC5"/>
    <w:rsid w:val="008E237F"/>
    <w:rsid w:val="009705A9"/>
    <w:rsid w:val="00AA2EAD"/>
    <w:rsid w:val="00BA6663"/>
    <w:rsid w:val="00F7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71E9"/>
  <w15:chartTrackingRefBased/>
  <w15:docId w15:val="{868A2198-DE33-492E-90C0-91C4EA00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cp:lastPrinted>2023-02-15T08:11:00Z</cp:lastPrinted>
  <dcterms:created xsi:type="dcterms:W3CDTF">2023-02-08T10:30:00Z</dcterms:created>
  <dcterms:modified xsi:type="dcterms:W3CDTF">2023-02-15T08:11:00Z</dcterms:modified>
</cp:coreProperties>
</file>