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4CE405" w14:textId="77777777" w:rsidR="001B7304" w:rsidRPr="00344386" w:rsidRDefault="00A8460F" w:rsidP="001B7304">
      <w:pPr>
        <w:rPr>
          <w:sz w:val="28"/>
          <w:szCs w:val="28"/>
        </w:rPr>
      </w:pPr>
      <w:r w:rsidRPr="00A8460F">
        <w:rPr>
          <w:sz w:val="28"/>
          <w:szCs w:val="28"/>
          <w:u w:val="single"/>
        </w:rPr>
        <w:t>Kecskéd Község</w:t>
      </w:r>
      <w:r>
        <w:rPr>
          <w:sz w:val="28"/>
          <w:szCs w:val="28"/>
          <w:u w:val="single"/>
        </w:rPr>
        <w:t xml:space="preserve"> </w:t>
      </w:r>
      <w:r w:rsidR="00344386" w:rsidRPr="00A8460F">
        <w:rPr>
          <w:sz w:val="28"/>
          <w:szCs w:val="28"/>
          <w:u w:val="single"/>
        </w:rPr>
        <w:t>Önkormányzat</w:t>
      </w:r>
      <w:r w:rsidR="005918E8">
        <w:rPr>
          <w:sz w:val="28"/>
          <w:szCs w:val="28"/>
          <w:u w:val="single"/>
        </w:rPr>
        <w:t>a</w:t>
      </w:r>
    </w:p>
    <w:p w14:paraId="18D47F91" w14:textId="77777777" w:rsidR="001B7304" w:rsidRDefault="001B7304" w:rsidP="001B7304">
      <w:pPr>
        <w:rPr>
          <w:sz w:val="28"/>
        </w:rPr>
      </w:pPr>
    </w:p>
    <w:p w14:paraId="2B2E98CC" w14:textId="77777777" w:rsidR="00C73DD9" w:rsidRDefault="00C73DD9">
      <w:pPr>
        <w:rPr>
          <w:sz w:val="28"/>
        </w:rPr>
      </w:pPr>
    </w:p>
    <w:p w14:paraId="35A889A6" w14:textId="77777777" w:rsidR="00C73DD9" w:rsidRDefault="00C73DD9">
      <w:pPr>
        <w:rPr>
          <w:sz w:val="28"/>
        </w:rPr>
      </w:pPr>
    </w:p>
    <w:p w14:paraId="1DB58058" w14:textId="77777777" w:rsidR="00C73DD9" w:rsidRDefault="00C73DD9">
      <w:pPr>
        <w:rPr>
          <w:sz w:val="28"/>
        </w:rPr>
      </w:pPr>
    </w:p>
    <w:p w14:paraId="57097E0B" w14:textId="77777777" w:rsidR="00C73DD9" w:rsidRDefault="00C73DD9">
      <w:pPr>
        <w:jc w:val="center"/>
        <w:rPr>
          <w:rFonts w:ascii="Arial" w:hAnsi="Arial" w:cs="Arial"/>
          <w:sz w:val="32"/>
        </w:rPr>
      </w:pPr>
    </w:p>
    <w:p w14:paraId="2235502D" w14:textId="77777777" w:rsidR="00C73DD9" w:rsidRDefault="00C73DD9">
      <w:pPr>
        <w:jc w:val="center"/>
        <w:rPr>
          <w:rFonts w:ascii="Arial" w:hAnsi="Arial" w:cs="Arial"/>
          <w:sz w:val="32"/>
        </w:rPr>
      </w:pPr>
    </w:p>
    <w:p w14:paraId="7251A290" w14:textId="77777777" w:rsidR="00C73DD9" w:rsidRDefault="00C73DD9">
      <w:pPr>
        <w:jc w:val="center"/>
        <w:rPr>
          <w:rFonts w:ascii="Arial" w:hAnsi="Arial" w:cs="Arial"/>
          <w:sz w:val="32"/>
        </w:rPr>
      </w:pPr>
    </w:p>
    <w:p w14:paraId="40D674CF" w14:textId="77777777" w:rsidR="00071DA2" w:rsidRPr="00D10227" w:rsidRDefault="008207AB">
      <w:pPr>
        <w:jc w:val="center"/>
        <w:rPr>
          <w:b/>
          <w:bCs/>
          <w:sz w:val="32"/>
        </w:rPr>
      </w:pPr>
      <w:r>
        <w:rPr>
          <w:b/>
          <w:bCs/>
          <w:sz w:val="32"/>
        </w:rPr>
        <w:t>Ellenőrzési</w:t>
      </w:r>
      <w:r w:rsidR="00071DA2">
        <w:rPr>
          <w:b/>
          <w:bCs/>
          <w:sz w:val="32"/>
        </w:rPr>
        <w:t xml:space="preserve"> </w:t>
      </w:r>
      <w:r w:rsidR="005722C5">
        <w:rPr>
          <w:b/>
          <w:bCs/>
          <w:sz w:val="32"/>
        </w:rPr>
        <w:t>munkaterv</w:t>
      </w:r>
    </w:p>
    <w:p w14:paraId="7E4C04D5" w14:textId="77777777" w:rsidR="00C73DD9" w:rsidRDefault="00C73DD9">
      <w:pPr>
        <w:rPr>
          <w:sz w:val="28"/>
        </w:rPr>
      </w:pPr>
    </w:p>
    <w:p w14:paraId="45626533" w14:textId="74B7A74C" w:rsidR="00C73DD9" w:rsidRDefault="001769DF">
      <w:pPr>
        <w:jc w:val="center"/>
        <w:rPr>
          <w:b/>
          <w:bCs/>
          <w:sz w:val="28"/>
        </w:rPr>
      </w:pPr>
      <w:r>
        <w:rPr>
          <w:b/>
          <w:bCs/>
          <w:sz w:val="28"/>
        </w:rPr>
        <w:t>202</w:t>
      </w:r>
      <w:r w:rsidR="008B7873">
        <w:rPr>
          <w:b/>
          <w:bCs/>
          <w:sz w:val="28"/>
        </w:rPr>
        <w:t>3</w:t>
      </w:r>
      <w:r w:rsidR="00C73DD9">
        <w:rPr>
          <w:b/>
          <w:bCs/>
          <w:sz w:val="28"/>
        </w:rPr>
        <w:t>. évre</w:t>
      </w:r>
    </w:p>
    <w:p w14:paraId="6AD13F40" w14:textId="77777777" w:rsidR="00C73DD9" w:rsidRDefault="00C73DD9">
      <w:pPr>
        <w:jc w:val="center"/>
        <w:rPr>
          <w:sz w:val="28"/>
        </w:rPr>
      </w:pPr>
    </w:p>
    <w:p w14:paraId="78745F66" w14:textId="77777777" w:rsidR="00C73DD9" w:rsidRDefault="00C73DD9">
      <w:pPr>
        <w:jc w:val="center"/>
        <w:rPr>
          <w:sz w:val="28"/>
        </w:rPr>
      </w:pPr>
    </w:p>
    <w:p w14:paraId="237CD4A7" w14:textId="77777777" w:rsidR="00C73DD9" w:rsidRDefault="00C73DD9">
      <w:pPr>
        <w:jc w:val="center"/>
        <w:rPr>
          <w:sz w:val="28"/>
        </w:rPr>
      </w:pPr>
    </w:p>
    <w:p w14:paraId="06F6C33E" w14:textId="77777777" w:rsidR="00C73DD9" w:rsidRDefault="00C73DD9">
      <w:pPr>
        <w:jc w:val="center"/>
        <w:rPr>
          <w:sz w:val="28"/>
        </w:rPr>
      </w:pPr>
    </w:p>
    <w:p w14:paraId="43ACDA52" w14:textId="77777777" w:rsidR="0023393D" w:rsidRDefault="0023393D">
      <w:pPr>
        <w:jc w:val="both"/>
        <w:rPr>
          <w:sz w:val="28"/>
        </w:rPr>
      </w:pPr>
    </w:p>
    <w:p w14:paraId="5940497D" w14:textId="77777777" w:rsidR="00F9599E" w:rsidRDefault="00F9599E">
      <w:pPr>
        <w:jc w:val="both"/>
        <w:rPr>
          <w:sz w:val="28"/>
        </w:rPr>
      </w:pPr>
    </w:p>
    <w:p w14:paraId="1250281D" w14:textId="77777777" w:rsidR="00F9599E" w:rsidRDefault="00F9599E">
      <w:pPr>
        <w:jc w:val="both"/>
        <w:rPr>
          <w:sz w:val="28"/>
        </w:rPr>
      </w:pPr>
    </w:p>
    <w:p w14:paraId="281FA300" w14:textId="456E6AC2" w:rsidR="0023393D" w:rsidRDefault="00A8460F" w:rsidP="0023393D">
      <w:pPr>
        <w:jc w:val="both"/>
        <w:rPr>
          <w:sz w:val="24"/>
        </w:rPr>
      </w:pPr>
      <w:r w:rsidRPr="00A8460F">
        <w:rPr>
          <w:sz w:val="28"/>
        </w:rPr>
        <w:t>Kecskéd</w:t>
      </w:r>
      <w:r w:rsidR="00CB411B" w:rsidRPr="00A8460F">
        <w:rPr>
          <w:sz w:val="28"/>
        </w:rPr>
        <w:t>, 20</w:t>
      </w:r>
      <w:r w:rsidR="00663163">
        <w:rPr>
          <w:sz w:val="28"/>
        </w:rPr>
        <w:t>2</w:t>
      </w:r>
      <w:r w:rsidR="008B7873">
        <w:rPr>
          <w:sz w:val="28"/>
        </w:rPr>
        <w:t>2</w:t>
      </w:r>
      <w:r w:rsidR="00CB411B">
        <w:rPr>
          <w:sz w:val="28"/>
        </w:rPr>
        <w:t xml:space="preserve">. </w:t>
      </w:r>
      <w:r w:rsidR="003F5C75">
        <w:rPr>
          <w:sz w:val="28"/>
        </w:rPr>
        <w:t>november</w:t>
      </w:r>
      <w:r w:rsidR="001769DF">
        <w:rPr>
          <w:sz w:val="28"/>
        </w:rPr>
        <w:t xml:space="preserve"> </w:t>
      </w:r>
      <w:r w:rsidR="008B7873">
        <w:rPr>
          <w:sz w:val="28"/>
        </w:rPr>
        <w:t>2</w:t>
      </w:r>
      <w:r w:rsidR="00B515DE">
        <w:rPr>
          <w:sz w:val="28"/>
        </w:rPr>
        <w:t>2</w:t>
      </w:r>
      <w:r>
        <w:rPr>
          <w:sz w:val="28"/>
        </w:rPr>
        <w:t>.</w:t>
      </w:r>
    </w:p>
    <w:p w14:paraId="60BCEEE5" w14:textId="77777777" w:rsidR="0023393D" w:rsidRDefault="0023393D">
      <w:pPr>
        <w:jc w:val="both"/>
        <w:rPr>
          <w:sz w:val="28"/>
        </w:rPr>
      </w:pPr>
    </w:p>
    <w:p w14:paraId="4B25B45D" w14:textId="77777777" w:rsidR="0023393D" w:rsidRDefault="0023393D">
      <w:pPr>
        <w:jc w:val="both"/>
        <w:rPr>
          <w:sz w:val="28"/>
        </w:rPr>
      </w:pPr>
    </w:p>
    <w:p w14:paraId="00852037" w14:textId="77777777" w:rsidR="00C73DD9" w:rsidRDefault="00C73DD9" w:rsidP="006F047A">
      <w:pPr>
        <w:ind w:left="2124"/>
        <w:jc w:val="both"/>
        <w:rPr>
          <w:sz w:val="28"/>
        </w:rPr>
      </w:pPr>
      <w:r>
        <w:rPr>
          <w:sz w:val="28"/>
        </w:rPr>
        <w:t>Jóváhagyta</w:t>
      </w:r>
      <w:r w:rsidR="006F047A">
        <w:rPr>
          <w:sz w:val="28"/>
        </w:rPr>
        <w:t>:</w:t>
      </w:r>
    </w:p>
    <w:p w14:paraId="0E319BF3" w14:textId="77777777" w:rsidR="00C73DD9" w:rsidRDefault="00C73DD9">
      <w:pPr>
        <w:jc w:val="both"/>
        <w:rPr>
          <w:sz w:val="28"/>
        </w:rPr>
      </w:pPr>
    </w:p>
    <w:p w14:paraId="20387513" w14:textId="77777777" w:rsidR="00C73DD9" w:rsidRDefault="00C73DD9">
      <w:pPr>
        <w:jc w:val="both"/>
        <w:rPr>
          <w:sz w:val="28"/>
        </w:rPr>
      </w:pPr>
    </w:p>
    <w:p w14:paraId="30F016EF" w14:textId="77777777" w:rsidR="00C73DD9" w:rsidRDefault="00C73DD9">
      <w:pPr>
        <w:jc w:val="both"/>
        <w:rPr>
          <w:sz w:val="28"/>
        </w:rPr>
      </w:pPr>
    </w:p>
    <w:p w14:paraId="05AC936D" w14:textId="77777777" w:rsidR="00C73DD9" w:rsidRDefault="00C73DD9">
      <w:pPr>
        <w:ind w:left="4536"/>
        <w:jc w:val="center"/>
        <w:rPr>
          <w:sz w:val="28"/>
        </w:rPr>
      </w:pPr>
      <w:r>
        <w:rPr>
          <w:sz w:val="28"/>
        </w:rPr>
        <w:t>…………………………….</w:t>
      </w:r>
    </w:p>
    <w:p w14:paraId="48A06818" w14:textId="77777777" w:rsidR="00344386" w:rsidRPr="00112A7B" w:rsidRDefault="00112A7B" w:rsidP="00344386">
      <w:pPr>
        <w:pStyle w:val="Cmsor7"/>
        <w:ind w:left="4536"/>
        <w:jc w:val="center"/>
        <w:rPr>
          <w:szCs w:val="28"/>
        </w:rPr>
      </w:pPr>
      <w:r w:rsidRPr="00112A7B">
        <w:rPr>
          <w:szCs w:val="28"/>
        </w:rPr>
        <w:t>Kocsis Gábor</w:t>
      </w:r>
    </w:p>
    <w:p w14:paraId="4CC63859" w14:textId="77777777" w:rsidR="00C73DD9" w:rsidRDefault="003E51DD">
      <w:pPr>
        <w:ind w:left="4536"/>
        <w:jc w:val="center"/>
        <w:rPr>
          <w:sz w:val="28"/>
        </w:rPr>
      </w:pPr>
      <w:r>
        <w:rPr>
          <w:sz w:val="28"/>
        </w:rPr>
        <w:t>jegyző</w:t>
      </w:r>
    </w:p>
    <w:p w14:paraId="6B6C8565" w14:textId="77777777" w:rsidR="00C73DD9" w:rsidRDefault="00C73DD9">
      <w:pPr>
        <w:jc w:val="both"/>
        <w:rPr>
          <w:sz w:val="28"/>
        </w:rPr>
      </w:pPr>
    </w:p>
    <w:p w14:paraId="3D467671" w14:textId="77777777" w:rsidR="00C73DD9" w:rsidRPr="003F5C75" w:rsidRDefault="00C73DD9">
      <w:pPr>
        <w:jc w:val="both"/>
        <w:rPr>
          <w:sz w:val="28"/>
          <w:szCs w:val="28"/>
        </w:rPr>
      </w:pPr>
    </w:p>
    <w:p w14:paraId="533AA58A" w14:textId="77777777" w:rsidR="00C73DD9" w:rsidRPr="003F5C75" w:rsidRDefault="00C73DD9" w:rsidP="006F047A">
      <w:pPr>
        <w:ind w:left="2124"/>
        <w:jc w:val="both"/>
        <w:rPr>
          <w:sz w:val="28"/>
          <w:szCs w:val="28"/>
        </w:rPr>
      </w:pPr>
      <w:r w:rsidRPr="003F5C75">
        <w:rPr>
          <w:sz w:val="28"/>
          <w:szCs w:val="28"/>
        </w:rPr>
        <w:t>Készítette:</w:t>
      </w:r>
    </w:p>
    <w:p w14:paraId="0BED8CD5" w14:textId="77777777" w:rsidR="00C73DD9" w:rsidRPr="005918E8" w:rsidRDefault="00C73DD9">
      <w:pPr>
        <w:ind w:left="4956"/>
        <w:jc w:val="both"/>
        <w:rPr>
          <w:sz w:val="24"/>
          <w:szCs w:val="24"/>
        </w:rPr>
      </w:pPr>
    </w:p>
    <w:p w14:paraId="334077DC" w14:textId="3ED6170F" w:rsidR="00C73DD9" w:rsidRPr="005918E8" w:rsidRDefault="00C73DD9" w:rsidP="00112A7B">
      <w:pPr>
        <w:ind w:left="4253"/>
        <w:jc w:val="both"/>
        <w:rPr>
          <w:sz w:val="24"/>
          <w:szCs w:val="24"/>
        </w:rPr>
      </w:pPr>
    </w:p>
    <w:p w14:paraId="4B42FA67" w14:textId="77777777" w:rsidR="00C73DD9" w:rsidRPr="003F5C75" w:rsidRDefault="00C73DD9">
      <w:pPr>
        <w:ind w:left="4956"/>
        <w:jc w:val="both"/>
        <w:rPr>
          <w:sz w:val="28"/>
          <w:szCs w:val="28"/>
        </w:rPr>
      </w:pPr>
      <w:r w:rsidRPr="003F5C75">
        <w:rPr>
          <w:sz w:val="28"/>
          <w:szCs w:val="28"/>
        </w:rPr>
        <w:t>………………………………</w:t>
      </w:r>
    </w:p>
    <w:p w14:paraId="638D2632" w14:textId="77777777" w:rsidR="00C73DD9" w:rsidRPr="003F5C75" w:rsidRDefault="00C73DD9">
      <w:pPr>
        <w:ind w:left="4956"/>
        <w:jc w:val="both"/>
        <w:rPr>
          <w:sz w:val="28"/>
          <w:szCs w:val="28"/>
        </w:rPr>
      </w:pPr>
      <w:r w:rsidRPr="003F5C75">
        <w:rPr>
          <w:sz w:val="28"/>
          <w:szCs w:val="28"/>
        </w:rPr>
        <w:t>Böröczné Kőszegi Zsuzsanna</w:t>
      </w:r>
    </w:p>
    <w:p w14:paraId="38FF31C5" w14:textId="77777777" w:rsidR="00C73DD9" w:rsidRPr="003F5C75" w:rsidRDefault="000B626A" w:rsidP="000B626A">
      <w:pPr>
        <w:ind w:left="5664"/>
        <w:jc w:val="both"/>
        <w:rPr>
          <w:sz w:val="28"/>
          <w:szCs w:val="28"/>
        </w:rPr>
      </w:pPr>
      <w:r w:rsidRPr="003F5C75">
        <w:rPr>
          <w:sz w:val="28"/>
          <w:szCs w:val="28"/>
        </w:rPr>
        <w:t>belső ellenőr</w:t>
      </w:r>
    </w:p>
    <w:p w14:paraId="312511BB" w14:textId="77777777" w:rsidR="008F6F2F" w:rsidRDefault="008F6F2F" w:rsidP="000B626A">
      <w:pPr>
        <w:ind w:left="5664"/>
        <w:jc w:val="both"/>
        <w:rPr>
          <w:sz w:val="28"/>
        </w:rPr>
      </w:pPr>
    </w:p>
    <w:p w14:paraId="7626117D" w14:textId="77777777" w:rsidR="008F6F2F" w:rsidRDefault="008F6F2F" w:rsidP="000B626A">
      <w:pPr>
        <w:ind w:left="5664"/>
        <w:jc w:val="both"/>
        <w:rPr>
          <w:sz w:val="28"/>
        </w:rPr>
      </w:pPr>
    </w:p>
    <w:p w14:paraId="2D79F175" w14:textId="77777777" w:rsidR="00C73DD9" w:rsidRDefault="00C73DD9">
      <w:pPr>
        <w:jc w:val="both"/>
        <w:rPr>
          <w:sz w:val="24"/>
        </w:rPr>
      </w:pPr>
    </w:p>
    <w:p w14:paraId="3A30D186" w14:textId="77777777" w:rsidR="005918E8" w:rsidRDefault="005918E8">
      <w:pPr>
        <w:rPr>
          <w:sz w:val="24"/>
        </w:rPr>
      </w:pPr>
      <w:r>
        <w:rPr>
          <w:sz w:val="24"/>
        </w:rPr>
        <w:br w:type="page"/>
      </w:r>
    </w:p>
    <w:p w14:paraId="7DE2C81C" w14:textId="77777777" w:rsidR="00C73DD9" w:rsidRDefault="00C73DD9">
      <w:pPr>
        <w:jc w:val="both"/>
        <w:rPr>
          <w:sz w:val="24"/>
        </w:rPr>
      </w:pPr>
    </w:p>
    <w:p w14:paraId="0023D07D" w14:textId="77777777" w:rsidR="00F43FCD" w:rsidRDefault="00F43FCD" w:rsidP="00F43FCD">
      <w:pPr>
        <w:pStyle w:val="Tartalomjegyzkcmsora"/>
        <w:jc w:val="center"/>
        <w:rPr>
          <w:rFonts w:ascii="Times New Roman" w:hAnsi="Times New Roman"/>
          <w:color w:val="auto"/>
        </w:rPr>
      </w:pPr>
      <w:r w:rsidRPr="003E16DA">
        <w:rPr>
          <w:rFonts w:ascii="Times New Roman" w:hAnsi="Times New Roman"/>
          <w:color w:val="auto"/>
        </w:rPr>
        <w:t>Tartalomjegyzék</w:t>
      </w:r>
    </w:p>
    <w:p w14:paraId="7901F7B1" w14:textId="77777777" w:rsidR="00F43FCD" w:rsidRDefault="00F43FCD" w:rsidP="00F43FCD">
      <w:pPr>
        <w:rPr>
          <w:lang w:eastAsia="en-US"/>
        </w:rPr>
      </w:pPr>
    </w:p>
    <w:p w14:paraId="5B88288D" w14:textId="77777777" w:rsidR="00F43FCD" w:rsidRDefault="00F43FCD" w:rsidP="00F43FCD">
      <w:pPr>
        <w:rPr>
          <w:lang w:eastAsia="en-US"/>
        </w:rPr>
      </w:pPr>
    </w:p>
    <w:p w14:paraId="11889CFD" w14:textId="77777777" w:rsidR="00F43FCD" w:rsidRPr="003E16DA" w:rsidRDefault="00F43FCD" w:rsidP="00F43FCD">
      <w:pPr>
        <w:rPr>
          <w:lang w:eastAsia="en-US"/>
        </w:rPr>
      </w:pPr>
    </w:p>
    <w:p w14:paraId="40FB61BD" w14:textId="0D5CFBAE" w:rsidR="00EE3F80" w:rsidRDefault="002D1182">
      <w:pPr>
        <w:pStyle w:val="TJ1"/>
        <w:tabs>
          <w:tab w:val="right" w:leader="dot" w:pos="9062"/>
        </w:tabs>
        <w:rPr>
          <w:rFonts w:asciiTheme="minorHAnsi" w:eastAsiaTheme="minorEastAsia" w:hAnsiTheme="minorHAnsi" w:cstheme="minorBidi"/>
          <w:noProof/>
          <w:lang w:eastAsia="hu-HU"/>
        </w:rPr>
      </w:pPr>
      <w:r w:rsidRPr="00753C72">
        <w:rPr>
          <w:sz w:val="24"/>
          <w:szCs w:val="24"/>
        </w:rPr>
        <w:fldChar w:fldCharType="begin"/>
      </w:r>
      <w:r w:rsidR="00F43FCD" w:rsidRPr="00753C72">
        <w:rPr>
          <w:sz w:val="24"/>
          <w:szCs w:val="24"/>
        </w:rPr>
        <w:instrText xml:space="preserve"> TOC \o "1-3" \h \z \u </w:instrText>
      </w:r>
      <w:r w:rsidRPr="00753C72">
        <w:rPr>
          <w:sz w:val="24"/>
          <w:szCs w:val="24"/>
        </w:rPr>
        <w:fldChar w:fldCharType="separate"/>
      </w:r>
      <w:hyperlink w:anchor="_Toc24398825" w:history="1">
        <w:r w:rsidR="00EE3F80" w:rsidRPr="00BC199A">
          <w:rPr>
            <w:rStyle w:val="Hiperhivatkozs"/>
            <w:b/>
            <w:bCs/>
            <w:noProof/>
          </w:rPr>
          <w:t>1. Az éves ellenőrzési terv elkészítése során felhasznált kimutatások, elemzések, egyéb dokumentumok felsorolása</w:t>
        </w:r>
        <w:r w:rsidR="00EE3F80">
          <w:rPr>
            <w:noProof/>
            <w:webHidden/>
          </w:rPr>
          <w:tab/>
        </w:r>
        <w:r>
          <w:rPr>
            <w:noProof/>
            <w:webHidden/>
          </w:rPr>
          <w:fldChar w:fldCharType="begin"/>
        </w:r>
        <w:r w:rsidR="00EE3F80">
          <w:rPr>
            <w:noProof/>
            <w:webHidden/>
          </w:rPr>
          <w:instrText xml:space="preserve"> PAGEREF _Toc24398825 \h </w:instrText>
        </w:r>
        <w:r>
          <w:rPr>
            <w:noProof/>
            <w:webHidden/>
          </w:rPr>
        </w:r>
        <w:r>
          <w:rPr>
            <w:noProof/>
            <w:webHidden/>
          </w:rPr>
          <w:fldChar w:fldCharType="separate"/>
        </w:r>
        <w:r w:rsidR="00A8751C">
          <w:rPr>
            <w:noProof/>
            <w:webHidden/>
          </w:rPr>
          <w:t>3</w:t>
        </w:r>
        <w:r>
          <w:rPr>
            <w:noProof/>
            <w:webHidden/>
          </w:rPr>
          <w:fldChar w:fldCharType="end"/>
        </w:r>
      </w:hyperlink>
    </w:p>
    <w:p w14:paraId="06E1629C" w14:textId="62499C84" w:rsidR="00EE3F80" w:rsidRDefault="00000000">
      <w:pPr>
        <w:pStyle w:val="TJ1"/>
        <w:tabs>
          <w:tab w:val="right" w:leader="dot" w:pos="9062"/>
        </w:tabs>
        <w:rPr>
          <w:rFonts w:asciiTheme="minorHAnsi" w:eastAsiaTheme="minorEastAsia" w:hAnsiTheme="minorHAnsi" w:cstheme="minorBidi"/>
          <w:noProof/>
          <w:lang w:eastAsia="hu-HU"/>
        </w:rPr>
      </w:pPr>
      <w:hyperlink w:anchor="_Toc24398826" w:history="1">
        <w:r w:rsidR="00EE3F80" w:rsidRPr="00BC199A">
          <w:rPr>
            <w:rStyle w:val="Hiperhivatkozs"/>
            <w:b/>
            <w:noProof/>
          </w:rPr>
          <w:t>2. Az ellenőrzési tervet megalapozó elemzések és kockázatelemzés eredményének összefoglaló bemutatása</w:t>
        </w:r>
        <w:r w:rsidR="00EE3F80">
          <w:rPr>
            <w:noProof/>
            <w:webHidden/>
          </w:rPr>
          <w:tab/>
        </w:r>
        <w:r w:rsidR="002D1182">
          <w:rPr>
            <w:noProof/>
            <w:webHidden/>
          </w:rPr>
          <w:fldChar w:fldCharType="begin"/>
        </w:r>
        <w:r w:rsidR="00EE3F80">
          <w:rPr>
            <w:noProof/>
            <w:webHidden/>
          </w:rPr>
          <w:instrText xml:space="preserve"> PAGEREF _Toc24398826 \h </w:instrText>
        </w:r>
        <w:r w:rsidR="002D1182">
          <w:rPr>
            <w:noProof/>
            <w:webHidden/>
          </w:rPr>
        </w:r>
        <w:r w:rsidR="002D1182">
          <w:rPr>
            <w:noProof/>
            <w:webHidden/>
          </w:rPr>
          <w:fldChar w:fldCharType="separate"/>
        </w:r>
        <w:r w:rsidR="00A8751C">
          <w:rPr>
            <w:noProof/>
            <w:webHidden/>
          </w:rPr>
          <w:t>3</w:t>
        </w:r>
        <w:r w:rsidR="002D1182">
          <w:rPr>
            <w:noProof/>
            <w:webHidden/>
          </w:rPr>
          <w:fldChar w:fldCharType="end"/>
        </w:r>
      </w:hyperlink>
    </w:p>
    <w:p w14:paraId="0F90B113" w14:textId="373C26E6" w:rsidR="00EE3F80" w:rsidRDefault="00000000">
      <w:pPr>
        <w:pStyle w:val="TJ1"/>
        <w:tabs>
          <w:tab w:val="right" w:leader="dot" w:pos="9062"/>
        </w:tabs>
        <w:rPr>
          <w:rFonts w:asciiTheme="minorHAnsi" w:eastAsiaTheme="minorEastAsia" w:hAnsiTheme="minorHAnsi" w:cstheme="minorBidi"/>
          <w:noProof/>
          <w:lang w:eastAsia="hu-HU"/>
        </w:rPr>
      </w:pPr>
      <w:hyperlink w:anchor="_Toc24398827" w:history="1">
        <w:r w:rsidR="00EE3F80" w:rsidRPr="00BC199A">
          <w:rPr>
            <w:rStyle w:val="Hiperhivatkozs"/>
            <w:b/>
            <w:noProof/>
          </w:rPr>
          <w:t>3. A bizonyosságot adó tevékenységhez rendelkezésre álló és a szükséges ellenőri kapacitás tervezése</w:t>
        </w:r>
        <w:r w:rsidR="00EE3F80">
          <w:rPr>
            <w:noProof/>
            <w:webHidden/>
          </w:rPr>
          <w:tab/>
        </w:r>
        <w:r w:rsidR="002D1182">
          <w:rPr>
            <w:noProof/>
            <w:webHidden/>
          </w:rPr>
          <w:fldChar w:fldCharType="begin"/>
        </w:r>
        <w:r w:rsidR="00EE3F80">
          <w:rPr>
            <w:noProof/>
            <w:webHidden/>
          </w:rPr>
          <w:instrText xml:space="preserve"> PAGEREF _Toc24398827 \h </w:instrText>
        </w:r>
        <w:r w:rsidR="002D1182">
          <w:rPr>
            <w:noProof/>
            <w:webHidden/>
          </w:rPr>
        </w:r>
        <w:r w:rsidR="002D1182">
          <w:rPr>
            <w:noProof/>
            <w:webHidden/>
          </w:rPr>
          <w:fldChar w:fldCharType="separate"/>
        </w:r>
        <w:r w:rsidR="00A8751C">
          <w:rPr>
            <w:noProof/>
            <w:webHidden/>
          </w:rPr>
          <w:t>4</w:t>
        </w:r>
        <w:r w:rsidR="002D1182">
          <w:rPr>
            <w:noProof/>
            <w:webHidden/>
          </w:rPr>
          <w:fldChar w:fldCharType="end"/>
        </w:r>
      </w:hyperlink>
    </w:p>
    <w:p w14:paraId="3CE5D46F" w14:textId="2229F0E6" w:rsidR="00EE3F80" w:rsidRDefault="00000000">
      <w:pPr>
        <w:pStyle w:val="TJ1"/>
        <w:tabs>
          <w:tab w:val="right" w:leader="dot" w:pos="9062"/>
        </w:tabs>
        <w:rPr>
          <w:rFonts w:asciiTheme="minorHAnsi" w:eastAsiaTheme="minorEastAsia" w:hAnsiTheme="minorHAnsi" w:cstheme="minorBidi"/>
          <w:noProof/>
          <w:lang w:eastAsia="hu-HU"/>
        </w:rPr>
      </w:pPr>
      <w:hyperlink w:anchor="_Toc24398828" w:history="1">
        <w:r w:rsidR="00EE3F80" w:rsidRPr="00BC199A">
          <w:rPr>
            <w:rStyle w:val="Hiperhivatkozs"/>
            <w:b/>
            <w:noProof/>
          </w:rPr>
          <w:t>4. A tervezett ellenőrzések</w:t>
        </w:r>
        <w:r w:rsidR="00EE3F80">
          <w:rPr>
            <w:noProof/>
            <w:webHidden/>
          </w:rPr>
          <w:tab/>
        </w:r>
        <w:r w:rsidR="002D1182">
          <w:rPr>
            <w:noProof/>
            <w:webHidden/>
          </w:rPr>
          <w:fldChar w:fldCharType="begin"/>
        </w:r>
        <w:r w:rsidR="00EE3F80">
          <w:rPr>
            <w:noProof/>
            <w:webHidden/>
          </w:rPr>
          <w:instrText xml:space="preserve"> PAGEREF _Toc24398828 \h </w:instrText>
        </w:r>
        <w:r w:rsidR="002D1182">
          <w:rPr>
            <w:noProof/>
            <w:webHidden/>
          </w:rPr>
        </w:r>
        <w:r w:rsidR="002D1182">
          <w:rPr>
            <w:noProof/>
            <w:webHidden/>
          </w:rPr>
          <w:fldChar w:fldCharType="separate"/>
        </w:r>
        <w:r w:rsidR="00A8751C">
          <w:rPr>
            <w:noProof/>
            <w:webHidden/>
          </w:rPr>
          <w:t>5</w:t>
        </w:r>
        <w:r w:rsidR="002D1182">
          <w:rPr>
            <w:noProof/>
            <w:webHidden/>
          </w:rPr>
          <w:fldChar w:fldCharType="end"/>
        </w:r>
      </w:hyperlink>
    </w:p>
    <w:p w14:paraId="58137872" w14:textId="583C6AB6" w:rsidR="00EE3F80" w:rsidRDefault="00000000">
      <w:pPr>
        <w:pStyle w:val="TJ1"/>
        <w:tabs>
          <w:tab w:val="right" w:leader="dot" w:pos="9062"/>
        </w:tabs>
        <w:rPr>
          <w:rFonts w:asciiTheme="minorHAnsi" w:eastAsiaTheme="minorEastAsia" w:hAnsiTheme="minorHAnsi" w:cstheme="minorBidi"/>
          <w:noProof/>
          <w:lang w:eastAsia="hu-HU"/>
        </w:rPr>
      </w:pPr>
      <w:hyperlink w:anchor="_Toc24398829" w:history="1">
        <w:r w:rsidR="00EE3F80" w:rsidRPr="00BC199A">
          <w:rPr>
            <w:rStyle w:val="Hiperhivatkozs"/>
            <w:b/>
            <w:noProof/>
          </w:rPr>
          <w:t>5. Egyéb tevékenységgel kapcsolatos ellenőri feladatok</w:t>
        </w:r>
        <w:r w:rsidR="00EE3F80">
          <w:rPr>
            <w:noProof/>
            <w:webHidden/>
          </w:rPr>
          <w:tab/>
        </w:r>
        <w:r w:rsidR="002D1182">
          <w:rPr>
            <w:noProof/>
            <w:webHidden/>
          </w:rPr>
          <w:fldChar w:fldCharType="begin"/>
        </w:r>
        <w:r w:rsidR="00EE3F80">
          <w:rPr>
            <w:noProof/>
            <w:webHidden/>
          </w:rPr>
          <w:instrText xml:space="preserve"> PAGEREF _Toc24398829 \h </w:instrText>
        </w:r>
        <w:r w:rsidR="002D1182">
          <w:rPr>
            <w:noProof/>
            <w:webHidden/>
          </w:rPr>
        </w:r>
        <w:r w:rsidR="002D1182">
          <w:rPr>
            <w:noProof/>
            <w:webHidden/>
          </w:rPr>
          <w:fldChar w:fldCharType="separate"/>
        </w:r>
        <w:r w:rsidR="00A8751C">
          <w:rPr>
            <w:noProof/>
            <w:webHidden/>
          </w:rPr>
          <w:t>5</w:t>
        </w:r>
        <w:r w:rsidR="002D1182">
          <w:rPr>
            <w:noProof/>
            <w:webHidden/>
          </w:rPr>
          <w:fldChar w:fldCharType="end"/>
        </w:r>
      </w:hyperlink>
    </w:p>
    <w:p w14:paraId="7E008A3F" w14:textId="654F42D4" w:rsidR="00EE3F80" w:rsidRDefault="00000000">
      <w:pPr>
        <w:pStyle w:val="TJ1"/>
        <w:tabs>
          <w:tab w:val="right" w:leader="dot" w:pos="9062"/>
        </w:tabs>
        <w:rPr>
          <w:rFonts w:asciiTheme="minorHAnsi" w:eastAsiaTheme="minorEastAsia" w:hAnsiTheme="minorHAnsi" w:cstheme="minorBidi"/>
          <w:noProof/>
          <w:lang w:eastAsia="hu-HU"/>
        </w:rPr>
      </w:pPr>
      <w:hyperlink w:anchor="_Toc24398830" w:history="1">
        <w:r w:rsidR="00EE3F80" w:rsidRPr="00BC199A">
          <w:rPr>
            <w:rStyle w:val="Hiperhivatkozs"/>
            <w:b/>
            <w:noProof/>
          </w:rPr>
          <w:t>6. Soron kívüli ellenőrzések</w:t>
        </w:r>
        <w:r w:rsidR="00EE3F80">
          <w:rPr>
            <w:noProof/>
            <w:webHidden/>
          </w:rPr>
          <w:tab/>
        </w:r>
        <w:r w:rsidR="002D1182">
          <w:rPr>
            <w:noProof/>
            <w:webHidden/>
          </w:rPr>
          <w:fldChar w:fldCharType="begin"/>
        </w:r>
        <w:r w:rsidR="00EE3F80">
          <w:rPr>
            <w:noProof/>
            <w:webHidden/>
          </w:rPr>
          <w:instrText xml:space="preserve"> PAGEREF _Toc24398830 \h </w:instrText>
        </w:r>
        <w:r w:rsidR="002D1182">
          <w:rPr>
            <w:noProof/>
            <w:webHidden/>
          </w:rPr>
        </w:r>
        <w:r w:rsidR="002D1182">
          <w:rPr>
            <w:noProof/>
            <w:webHidden/>
          </w:rPr>
          <w:fldChar w:fldCharType="separate"/>
        </w:r>
        <w:r w:rsidR="00A8751C">
          <w:rPr>
            <w:noProof/>
            <w:webHidden/>
          </w:rPr>
          <w:t>5</w:t>
        </w:r>
        <w:r w:rsidR="002D1182">
          <w:rPr>
            <w:noProof/>
            <w:webHidden/>
          </w:rPr>
          <w:fldChar w:fldCharType="end"/>
        </w:r>
      </w:hyperlink>
    </w:p>
    <w:p w14:paraId="75C4951C" w14:textId="6A63B1D8" w:rsidR="00EE3F80" w:rsidRDefault="00000000">
      <w:pPr>
        <w:pStyle w:val="TJ1"/>
        <w:tabs>
          <w:tab w:val="right" w:leader="dot" w:pos="9062"/>
        </w:tabs>
        <w:rPr>
          <w:rFonts w:asciiTheme="minorHAnsi" w:eastAsiaTheme="minorEastAsia" w:hAnsiTheme="minorHAnsi" w:cstheme="minorBidi"/>
          <w:noProof/>
          <w:lang w:eastAsia="hu-HU"/>
        </w:rPr>
      </w:pPr>
      <w:hyperlink w:anchor="_Toc24398831" w:history="1">
        <w:r w:rsidR="00EE3F80" w:rsidRPr="00BC199A">
          <w:rPr>
            <w:rStyle w:val="Hiperhivatkozs"/>
            <w:b/>
            <w:noProof/>
          </w:rPr>
          <w:t>7. Tanácsadó tevékenységek</w:t>
        </w:r>
        <w:r w:rsidR="00EE3F80">
          <w:rPr>
            <w:noProof/>
            <w:webHidden/>
          </w:rPr>
          <w:tab/>
        </w:r>
        <w:r w:rsidR="002D1182">
          <w:rPr>
            <w:noProof/>
            <w:webHidden/>
          </w:rPr>
          <w:fldChar w:fldCharType="begin"/>
        </w:r>
        <w:r w:rsidR="00EE3F80">
          <w:rPr>
            <w:noProof/>
            <w:webHidden/>
          </w:rPr>
          <w:instrText xml:space="preserve"> PAGEREF _Toc24398831 \h </w:instrText>
        </w:r>
        <w:r w:rsidR="002D1182">
          <w:rPr>
            <w:noProof/>
            <w:webHidden/>
          </w:rPr>
        </w:r>
        <w:r w:rsidR="002D1182">
          <w:rPr>
            <w:noProof/>
            <w:webHidden/>
          </w:rPr>
          <w:fldChar w:fldCharType="separate"/>
        </w:r>
        <w:r w:rsidR="00A8751C">
          <w:rPr>
            <w:noProof/>
            <w:webHidden/>
          </w:rPr>
          <w:t>5</w:t>
        </w:r>
        <w:r w:rsidR="002D1182">
          <w:rPr>
            <w:noProof/>
            <w:webHidden/>
          </w:rPr>
          <w:fldChar w:fldCharType="end"/>
        </w:r>
      </w:hyperlink>
    </w:p>
    <w:p w14:paraId="119947B0" w14:textId="654F90C3" w:rsidR="00EE3F80" w:rsidRDefault="00000000">
      <w:pPr>
        <w:pStyle w:val="TJ1"/>
        <w:tabs>
          <w:tab w:val="right" w:leader="dot" w:pos="9062"/>
        </w:tabs>
        <w:rPr>
          <w:rFonts w:asciiTheme="minorHAnsi" w:eastAsiaTheme="minorEastAsia" w:hAnsiTheme="minorHAnsi" w:cstheme="minorBidi"/>
          <w:noProof/>
          <w:lang w:eastAsia="hu-HU"/>
        </w:rPr>
      </w:pPr>
      <w:hyperlink w:anchor="_Toc24398832" w:history="1">
        <w:r w:rsidR="00EE3F80" w:rsidRPr="00BC199A">
          <w:rPr>
            <w:rStyle w:val="Hiperhivatkozs"/>
            <w:b/>
            <w:noProof/>
          </w:rPr>
          <w:t>8. Képzések</w:t>
        </w:r>
        <w:r w:rsidR="00EE3F80">
          <w:rPr>
            <w:noProof/>
            <w:webHidden/>
          </w:rPr>
          <w:tab/>
        </w:r>
        <w:r w:rsidR="002D1182">
          <w:rPr>
            <w:noProof/>
            <w:webHidden/>
          </w:rPr>
          <w:fldChar w:fldCharType="begin"/>
        </w:r>
        <w:r w:rsidR="00EE3F80">
          <w:rPr>
            <w:noProof/>
            <w:webHidden/>
          </w:rPr>
          <w:instrText xml:space="preserve"> PAGEREF _Toc24398832 \h </w:instrText>
        </w:r>
        <w:r w:rsidR="002D1182">
          <w:rPr>
            <w:noProof/>
            <w:webHidden/>
          </w:rPr>
        </w:r>
        <w:r w:rsidR="002D1182">
          <w:rPr>
            <w:noProof/>
            <w:webHidden/>
          </w:rPr>
          <w:fldChar w:fldCharType="separate"/>
        </w:r>
        <w:r w:rsidR="00A8751C">
          <w:rPr>
            <w:noProof/>
            <w:webHidden/>
          </w:rPr>
          <w:t>5</w:t>
        </w:r>
        <w:r w:rsidR="002D1182">
          <w:rPr>
            <w:noProof/>
            <w:webHidden/>
          </w:rPr>
          <w:fldChar w:fldCharType="end"/>
        </w:r>
      </w:hyperlink>
    </w:p>
    <w:p w14:paraId="405FEFCC" w14:textId="725EEDCF" w:rsidR="00EE3F80" w:rsidRDefault="00000000">
      <w:pPr>
        <w:pStyle w:val="TJ1"/>
        <w:tabs>
          <w:tab w:val="right" w:leader="dot" w:pos="9062"/>
        </w:tabs>
        <w:rPr>
          <w:rFonts w:asciiTheme="minorHAnsi" w:eastAsiaTheme="minorEastAsia" w:hAnsiTheme="minorHAnsi" w:cstheme="minorBidi"/>
          <w:noProof/>
          <w:lang w:eastAsia="hu-HU"/>
        </w:rPr>
      </w:pPr>
      <w:hyperlink w:anchor="_Toc24398833" w:history="1">
        <w:r w:rsidR="00EE3F80" w:rsidRPr="00BC199A">
          <w:rPr>
            <w:rStyle w:val="Hiperhivatkozs"/>
            <w:b/>
            <w:noProof/>
          </w:rPr>
          <w:t>9.  Éves ellenőrzési terv mellékletei</w:t>
        </w:r>
        <w:r w:rsidR="00EE3F80">
          <w:rPr>
            <w:noProof/>
            <w:webHidden/>
          </w:rPr>
          <w:tab/>
        </w:r>
        <w:r w:rsidR="002D1182">
          <w:rPr>
            <w:noProof/>
            <w:webHidden/>
          </w:rPr>
          <w:fldChar w:fldCharType="begin"/>
        </w:r>
        <w:r w:rsidR="00EE3F80">
          <w:rPr>
            <w:noProof/>
            <w:webHidden/>
          </w:rPr>
          <w:instrText xml:space="preserve"> PAGEREF _Toc24398833 \h </w:instrText>
        </w:r>
        <w:r w:rsidR="002D1182">
          <w:rPr>
            <w:noProof/>
            <w:webHidden/>
          </w:rPr>
        </w:r>
        <w:r w:rsidR="002D1182">
          <w:rPr>
            <w:noProof/>
            <w:webHidden/>
          </w:rPr>
          <w:fldChar w:fldCharType="separate"/>
        </w:r>
        <w:r w:rsidR="00A8751C">
          <w:rPr>
            <w:noProof/>
            <w:webHidden/>
          </w:rPr>
          <w:t>5</w:t>
        </w:r>
        <w:r w:rsidR="002D1182">
          <w:rPr>
            <w:noProof/>
            <w:webHidden/>
          </w:rPr>
          <w:fldChar w:fldCharType="end"/>
        </w:r>
      </w:hyperlink>
    </w:p>
    <w:p w14:paraId="3B7F3C2D" w14:textId="77777777" w:rsidR="00F43FCD" w:rsidRDefault="002D1182" w:rsidP="00F43FCD">
      <w:r w:rsidRPr="00753C72">
        <w:fldChar w:fldCharType="end"/>
      </w:r>
    </w:p>
    <w:p w14:paraId="1B3466BD" w14:textId="77777777" w:rsidR="00F43FCD" w:rsidRDefault="00F43FCD" w:rsidP="00F43FCD">
      <w:pPr>
        <w:pStyle w:val="Szvegtrzs"/>
        <w:rPr>
          <w:bCs/>
          <w:sz w:val="24"/>
        </w:rPr>
      </w:pPr>
      <w:r>
        <w:rPr>
          <w:u w:val="single"/>
        </w:rPr>
        <w:br w:type="page"/>
      </w:r>
    </w:p>
    <w:p w14:paraId="445612B6" w14:textId="29A72F0B" w:rsidR="00F43FCD" w:rsidRDefault="00F43FCD" w:rsidP="00F43FCD">
      <w:pPr>
        <w:jc w:val="both"/>
        <w:rPr>
          <w:sz w:val="26"/>
        </w:rPr>
      </w:pPr>
      <w:r>
        <w:rPr>
          <w:sz w:val="26"/>
        </w:rPr>
        <w:lastRenderedPageBreak/>
        <w:t xml:space="preserve">A költségvetési szervek belső kontrollrendszeréről és belső ellenőrzéséről szóló 370/2011. (XII.31.) Korm. rendelet </w:t>
      </w:r>
      <w:r>
        <w:rPr>
          <w:i/>
          <w:iCs/>
          <w:sz w:val="26"/>
        </w:rPr>
        <w:t xml:space="preserve">(továbbiakban </w:t>
      </w:r>
      <w:proofErr w:type="spellStart"/>
      <w:r>
        <w:rPr>
          <w:i/>
          <w:iCs/>
          <w:sz w:val="26"/>
        </w:rPr>
        <w:t>Bkr</w:t>
      </w:r>
      <w:proofErr w:type="spellEnd"/>
      <w:r>
        <w:rPr>
          <w:i/>
          <w:iCs/>
          <w:sz w:val="26"/>
        </w:rPr>
        <w:t>.)</w:t>
      </w:r>
      <w:r>
        <w:rPr>
          <w:sz w:val="26"/>
        </w:rPr>
        <w:t xml:space="preserve"> 31. § -</w:t>
      </w:r>
      <w:proofErr w:type="spellStart"/>
      <w:r>
        <w:rPr>
          <w:sz w:val="26"/>
        </w:rPr>
        <w:t>ának</w:t>
      </w:r>
      <w:proofErr w:type="spellEnd"/>
      <w:r>
        <w:rPr>
          <w:sz w:val="26"/>
        </w:rPr>
        <w:t xml:space="preserve"> megfelelően a belső ellenőrzési vezető összeállította az éves ellenőrzési terv</w:t>
      </w:r>
      <w:r w:rsidR="005918E8">
        <w:rPr>
          <w:sz w:val="26"/>
        </w:rPr>
        <w:t>e</w:t>
      </w:r>
      <w:r>
        <w:rPr>
          <w:sz w:val="26"/>
        </w:rPr>
        <w:t xml:space="preserve">t, amelyet a </w:t>
      </w:r>
      <w:proofErr w:type="spellStart"/>
      <w:r>
        <w:rPr>
          <w:sz w:val="26"/>
        </w:rPr>
        <w:t>Bkr</w:t>
      </w:r>
      <w:proofErr w:type="spellEnd"/>
      <w:r>
        <w:rPr>
          <w:sz w:val="26"/>
        </w:rPr>
        <w:t>. 32. § (4) bekezdése alapján a képviselő testület</w:t>
      </w:r>
      <w:r w:rsidR="005918E8">
        <w:rPr>
          <w:sz w:val="26"/>
        </w:rPr>
        <w:t>nek</w:t>
      </w:r>
      <w:r>
        <w:rPr>
          <w:sz w:val="26"/>
        </w:rPr>
        <w:t xml:space="preserve"> december 31-ig </w:t>
      </w:r>
      <w:r w:rsidR="00AE6DB5">
        <w:rPr>
          <w:sz w:val="26"/>
        </w:rPr>
        <w:t>kell jóvá</w:t>
      </w:r>
      <w:r>
        <w:rPr>
          <w:sz w:val="26"/>
        </w:rPr>
        <w:t>hagy</w:t>
      </w:r>
      <w:r w:rsidR="00AE6DB5">
        <w:rPr>
          <w:sz w:val="26"/>
        </w:rPr>
        <w:t>nia</w:t>
      </w:r>
      <w:r>
        <w:rPr>
          <w:sz w:val="26"/>
        </w:rPr>
        <w:t>.</w:t>
      </w:r>
    </w:p>
    <w:p w14:paraId="3518B6D8" w14:textId="77777777" w:rsidR="00F43FCD" w:rsidRDefault="00F43FCD" w:rsidP="00F43FCD">
      <w:pPr>
        <w:jc w:val="both"/>
        <w:rPr>
          <w:sz w:val="26"/>
        </w:rPr>
      </w:pPr>
    </w:p>
    <w:p w14:paraId="102B576F" w14:textId="77777777" w:rsidR="00F43FCD" w:rsidRDefault="00F43FCD" w:rsidP="00F43FCD">
      <w:pPr>
        <w:jc w:val="both"/>
        <w:rPr>
          <w:b/>
          <w:sz w:val="26"/>
        </w:rPr>
      </w:pPr>
      <w:r w:rsidRPr="004F13DC">
        <w:rPr>
          <w:b/>
          <w:sz w:val="26"/>
        </w:rPr>
        <w:t>Az ellenőrzési terv hatálya</w:t>
      </w:r>
      <w:r>
        <w:rPr>
          <w:b/>
          <w:sz w:val="26"/>
        </w:rPr>
        <w:t xml:space="preserve"> kiterjed</w:t>
      </w:r>
      <w:r w:rsidRPr="004F13DC">
        <w:rPr>
          <w:b/>
          <w:sz w:val="26"/>
        </w:rPr>
        <w:t>:</w:t>
      </w:r>
    </w:p>
    <w:p w14:paraId="69C6046E" w14:textId="77777777" w:rsidR="00344386" w:rsidRPr="00A8460F" w:rsidRDefault="00344386" w:rsidP="00F43FCD">
      <w:pPr>
        <w:jc w:val="both"/>
        <w:rPr>
          <w:b/>
          <w:sz w:val="16"/>
          <w:szCs w:val="16"/>
        </w:rPr>
      </w:pPr>
    </w:p>
    <w:p w14:paraId="6CA4D842" w14:textId="77777777" w:rsidR="00A8460F" w:rsidRPr="005918E8" w:rsidRDefault="00A8460F" w:rsidP="00A8460F">
      <w:pPr>
        <w:shd w:val="clear" w:color="auto" w:fill="FFFFFF"/>
        <w:ind w:left="1416" w:firstLine="708"/>
        <w:rPr>
          <w:rFonts w:ascii="Arial" w:hAnsi="Arial" w:cs="Arial"/>
          <w:sz w:val="26"/>
          <w:szCs w:val="26"/>
        </w:rPr>
      </w:pPr>
      <w:r w:rsidRPr="005918E8">
        <w:rPr>
          <w:sz w:val="26"/>
          <w:szCs w:val="26"/>
        </w:rPr>
        <w:t>Kecskéd Község Önkormányzat</w:t>
      </w:r>
      <w:r w:rsidR="00112A7B">
        <w:rPr>
          <w:sz w:val="26"/>
          <w:szCs w:val="26"/>
        </w:rPr>
        <w:t>ár</w:t>
      </w:r>
      <w:r w:rsidRPr="005918E8">
        <w:rPr>
          <w:sz w:val="26"/>
          <w:szCs w:val="26"/>
        </w:rPr>
        <w:t>a,</w:t>
      </w:r>
    </w:p>
    <w:p w14:paraId="0B095630" w14:textId="77777777" w:rsidR="00A8460F" w:rsidRPr="005918E8" w:rsidRDefault="00A8460F" w:rsidP="00A8460F">
      <w:pPr>
        <w:shd w:val="clear" w:color="auto" w:fill="FFFFFF"/>
        <w:ind w:left="1416" w:firstLine="708"/>
        <w:rPr>
          <w:rFonts w:ascii="Arial" w:hAnsi="Arial" w:cs="Arial"/>
          <w:sz w:val="26"/>
          <w:szCs w:val="26"/>
        </w:rPr>
      </w:pPr>
      <w:r w:rsidRPr="005918E8">
        <w:rPr>
          <w:sz w:val="26"/>
          <w:szCs w:val="26"/>
        </w:rPr>
        <w:t>Kecskédi Polgármesteri Hivatal</w:t>
      </w:r>
      <w:r w:rsidR="00112A7B">
        <w:rPr>
          <w:sz w:val="26"/>
          <w:szCs w:val="26"/>
        </w:rPr>
        <w:t>ra</w:t>
      </w:r>
      <w:r w:rsidRPr="005918E8">
        <w:rPr>
          <w:sz w:val="26"/>
          <w:szCs w:val="26"/>
        </w:rPr>
        <w:t>,</w:t>
      </w:r>
    </w:p>
    <w:p w14:paraId="003C2CCF" w14:textId="77777777" w:rsidR="00A8460F" w:rsidRPr="005918E8" w:rsidRDefault="00A8460F" w:rsidP="00A8460F">
      <w:pPr>
        <w:shd w:val="clear" w:color="auto" w:fill="FFFFFF"/>
        <w:ind w:left="1416" w:firstLine="708"/>
        <w:rPr>
          <w:rFonts w:ascii="Arial" w:hAnsi="Arial" w:cs="Arial"/>
          <w:sz w:val="26"/>
          <w:szCs w:val="26"/>
        </w:rPr>
      </w:pPr>
      <w:r w:rsidRPr="005918E8">
        <w:rPr>
          <w:sz w:val="26"/>
          <w:szCs w:val="26"/>
        </w:rPr>
        <w:t>Kecskédi Napközi Otthonos Óvod</w:t>
      </w:r>
      <w:r w:rsidR="00112A7B">
        <w:rPr>
          <w:sz w:val="26"/>
          <w:szCs w:val="26"/>
        </w:rPr>
        <w:t>ár</w:t>
      </w:r>
      <w:r w:rsidRPr="005918E8">
        <w:rPr>
          <w:sz w:val="26"/>
          <w:szCs w:val="26"/>
        </w:rPr>
        <w:t>a,</w:t>
      </w:r>
    </w:p>
    <w:p w14:paraId="1F8FAB9C" w14:textId="77777777" w:rsidR="00A8460F" w:rsidRPr="005918E8" w:rsidRDefault="00A8460F" w:rsidP="00A8460F">
      <w:pPr>
        <w:shd w:val="clear" w:color="auto" w:fill="FFFFFF"/>
        <w:ind w:left="1416" w:firstLine="708"/>
        <w:rPr>
          <w:rFonts w:ascii="Arial" w:hAnsi="Arial" w:cs="Arial"/>
          <w:sz w:val="26"/>
          <w:szCs w:val="26"/>
        </w:rPr>
      </w:pPr>
      <w:r w:rsidRPr="005918E8">
        <w:rPr>
          <w:sz w:val="26"/>
          <w:szCs w:val="26"/>
        </w:rPr>
        <w:t>Kecskédi Német Nemzetiségi Önkormányzat</w:t>
      </w:r>
      <w:r w:rsidR="00112A7B">
        <w:rPr>
          <w:sz w:val="26"/>
          <w:szCs w:val="26"/>
        </w:rPr>
        <w:t>ra</w:t>
      </w:r>
      <w:r w:rsidRPr="005918E8">
        <w:rPr>
          <w:sz w:val="26"/>
          <w:szCs w:val="26"/>
        </w:rPr>
        <w:t>.</w:t>
      </w:r>
    </w:p>
    <w:p w14:paraId="65B7522B" w14:textId="77777777" w:rsidR="00F43FCD" w:rsidRPr="00BD37C2" w:rsidRDefault="00F43FCD" w:rsidP="00F43FCD">
      <w:pPr>
        <w:jc w:val="both"/>
        <w:rPr>
          <w:bCs/>
          <w:sz w:val="16"/>
          <w:szCs w:val="16"/>
        </w:rPr>
      </w:pPr>
    </w:p>
    <w:p w14:paraId="44D82352" w14:textId="77777777" w:rsidR="00F43FCD" w:rsidRPr="005918E8" w:rsidRDefault="00F43FCD" w:rsidP="00F43FCD">
      <w:pPr>
        <w:pStyle w:val="Cmsor1"/>
        <w:jc w:val="both"/>
        <w:rPr>
          <w:b/>
          <w:bCs/>
          <w:sz w:val="26"/>
          <w:szCs w:val="26"/>
        </w:rPr>
      </w:pPr>
      <w:bookmarkStart w:id="0" w:name="_Toc24398825"/>
      <w:r w:rsidRPr="005918E8">
        <w:rPr>
          <w:b/>
          <w:bCs/>
          <w:sz w:val="26"/>
          <w:szCs w:val="26"/>
        </w:rPr>
        <w:t>1. Az éves ellenőrzési terv elkészítése során felhasznált kimutatások, elemzések, egyéb dokumentumok felsorolása</w:t>
      </w:r>
      <w:bookmarkEnd w:id="0"/>
    </w:p>
    <w:p w14:paraId="32CFE99D" w14:textId="77777777" w:rsidR="00F43FCD" w:rsidRDefault="00F43FCD" w:rsidP="00F43FCD">
      <w:pPr>
        <w:pStyle w:val="Szvegtrzs"/>
        <w:rPr>
          <w:b/>
          <w:sz w:val="26"/>
        </w:rPr>
      </w:pPr>
    </w:p>
    <w:p w14:paraId="6D420A4B" w14:textId="77777777" w:rsidR="00F43FCD" w:rsidRDefault="00F43FCD" w:rsidP="00F43FCD">
      <w:pPr>
        <w:pStyle w:val="Szvegtrzs"/>
        <w:rPr>
          <w:bCs/>
          <w:sz w:val="26"/>
        </w:rPr>
      </w:pPr>
      <w:r>
        <w:rPr>
          <w:bCs/>
          <w:sz w:val="26"/>
        </w:rPr>
        <w:t xml:space="preserve">A tervezéshez szükséges alapot a </w:t>
      </w:r>
      <w:r>
        <w:rPr>
          <w:b/>
          <w:sz w:val="26"/>
        </w:rPr>
        <w:t>jogszabályokban megfogalmazott elvárások és előírások</w:t>
      </w:r>
      <w:r>
        <w:rPr>
          <w:bCs/>
          <w:sz w:val="26"/>
        </w:rPr>
        <w:t xml:space="preserve"> adták, így</w:t>
      </w:r>
    </w:p>
    <w:p w14:paraId="1991CC6B" w14:textId="77777777" w:rsidR="00F43FCD" w:rsidRDefault="00F43FCD" w:rsidP="00F43FCD">
      <w:pPr>
        <w:ind w:left="1416"/>
        <w:jc w:val="both"/>
        <w:rPr>
          <w:sz w:val="26"/>
        </w:rPr>
      </w:pPr>
      <w:r>
        <w:rPr>
          <w:sz w:val="26"/>
        </w:rPr>
        <w:t xml:space="preserve">= </w:t>
      </w:r>
      <w:proofErr w:type="spellStart"/>
      <w:r>
        <w:rPr>
          <w:iCs/>
          <w:sz w:val="26"/>
        </w:rPr>
        <w:t>Bkr</w:t>
      </w:r>
      <w:proofErr w:type="spellEnd"/>
      <w:r>
        <w:rPr>
          <w:iCs/>
          <w:sz w:val="26"/>
        </w:rPr>
        <w:t>.</w:t>
      </w:r>
      <w:r>
        <w:rPr>
          <w:sz w:val="26"/>
        </w:rPr>
        <w:t xml:space="preserve"> 31. §-a az ellenőrzési terv készítéséről,</w:t>
      </w:r>
    </w:p>
    <w:p w14:paraId="095BF160" w14:textId="77777777" w:rsidR="00F43FCD" w:rsidRDefault="00F43FCD" w:rsidP="00F43FCD">
      <w:pPr>
        <w:ind w:left="1416"/>
        <w:jc w:val="both"/>
        <w:rPr>
          <w:sz w:val="26"/>
        </w:rPr>
      </w:pPr>
      <w:r>
        <w:rPr>
          <w:sz w:val="26"/>
        </w:rPr>
        <w:t>= az államháztartásról szóló 2011. évi CXCV. törvény előírásai (Áht.),</w:t>
      </w:r>
    </w:p>
    <w:p w14:paraId="2747B4D0" w14:textId="77777777" w:rsidR="00F43FCD" w:rsidRDefault="00F43FCD" w:rsidP="00F43FCD">
      <w:pPr>
        <w:ind w:left="1416"/>
        <w:jc w:val="both"/>
        <w:rPr>
          <w:sz w:val="26"/>
        </w:rPr>
      </w:pPr>
      <w:r>
        <w:rPr>
          <w:sz w:val="26"/>
        </w:rPr>
        <w:t xml:space="preserve">= az államháztartás végrehajtásáról szóló 368/2011. (XII.31.) Kormányrendeletben </w:t>
      </w:r>
      <w:r>
        <w:rPr>
          <w:i/>
          <w:sz w:val="26"/>
        </w:rPr>
        <w:t>(</w:t>
      </w:r>
      <w:proofErr w:type="spellStart"/>
      <w:r w:rsidRPr="000F34FA">
        <w:rPr>
          <w:sz w:val="26"/>
        </w:rPr>
        <w:t>Ávr</w:t>
      </w:r>
      <w:proofErr w:type="spellEnd"/>
      <w:r w:rsidRPr="000F34FA">
        <w:rPr>
          <w:sz w:val="26"/>
        </w:rPr>
        <w:t>.</w:t>
      </w:r>
      <w:r>
        <w:rPr>
          <w:i/>
          <w:sz w:val="26"/>
        </w:rPr>
        <w:t>)</w:t>
      </w:r>
      <w:r>
        <w:rPr>
          <w:sz w:val="26"/>
        </w:rPr>
        <w:t xml:space="preserve"> leírtak.</w:t>
      </w:r>
    </w:p>
    <w:p w14:paraId="04F0473D" w14:textId="77777777" w:rsidR="00F43FCD" w:rsidRPr="0024521C" w:rsidRDefault="00F43FCD" w:rsidP="00F43FCD">
      <w:pPr>
        <w:pStyle w:val="Szvegtrzs"/>
        <w:rPr>
          <w:sz w:val="26"/>
          <w:szCs w:val="26"/>
        </w:rPr>
      </w:pPr>
    </w:p>
    <w:p w14:paraId="10E9A111" w14:textId="38026DF1" w:rsidR="00F43FCD" w:rsidRDefault="00F43FCD" w:rsidP="00F43FCD">
      <w:pPr>
        <w:pStyle w:val="Szvegtrzs"/>
        <w:rPr>
          <w:b/>
          <w:sz w:val="26"/>
        </w:rPr>
      </w:pPr>
      <w:r>
        <w:rPr>
          <w:bCs/>
          <w:sz w:val="26"/>
        </w:rPr>
        <w:t xml:space="preserve">A belső ellenőrzés megfelelő hatásfokú alkalmazása érdekében </w:t>
      </w:r>
      <w:r>
        <w:rPr>
          <w:b/>
          <w:sz w:val="26"/>
        </w:rPr>
        <w:t>az éves terv elkészítése során figyelembevételre került</w:t>
      </w:r>
      <w:r w:rsidR="000A549B">
        <w:rPr>
          <w:b/>
          <w:sz w:val="26"/>
        </w:rPr>
        <w:t>ek:</w:t>
      </w:r>
    </w:p>
    <w:p w14:paraId="6DD4BB9A" w14:textId="0DDAF27A" w:rsidR="00F43FCD" w:rsidRPr="00C34383" w:rsidRDefault="00F43FCD" w:rsidP="00F43FCD">
      <w:pPr>
        <w:pStyle w:val="Szvegtrzs"/>
        <w:numPr>
          <w:ilvl w:val="0"/>
          <w:numId w:val="7"/>
        </w:numPr>
        <w:rPr>
          <w:sz w:val="26"/>
        </w:rPr>
      </w:pPr>
      <w:r w:rsidRPr="00C34383">
        <w:rPr>
          <w:sz w:val="26"/>
        </w:rPr>
        <w:t xml:space="preserve">az </w:t>
      </w:r>
      <w:r w:rsidR="005918E8">
        <w:rPr>
          <w:sz w:val="26"/>
        </w:rPr>
        <w:t xml:space="preserve">ellenőrzés </w:t>
      </w:r>
      <w:r w:rsidRPr="00C34383">
        <w:rPr>
          <w:b/>
          <w:sz w:val="26"/>
        </w:rPr>
        <w:t>stratégiai terv</w:t>
      </w:r>
      <w:r w:rsidRPr="00E010B2">
        <w:rPr>
          <w:b/>
          <w:sz w:val="26"/>
        </w:rPr>
        <w:t>e</w:t>
      </w:r>
      <w:r>
        <w:rPr>
          <w:b/>
          <w:sz w:val="26"/>
        </w:rPr>
        <w:t>,</w:t>
      </w:r>
    </w:p>
    <w:p w14:paraId="152DE627" w14:textId="77777777" w:rsidR="00F43FCD" w:rsidRDefault="00F43FCD" w:rsidP="00F43FCD">
      <w:pPr>
        <w:pStyle w:val="Szvegtrzs"/>
        <w:numPr>
          <w:ilvl w:val="0"/>
          <w:numId w:val="7"/>
        </w:numPr>
        <w:rPr>
          <w:bCs/>
          <w:sz w:val="26"/>
        </w:rPr>
      </w:pPr>
      <w:r>
        <w:rPr>
          <w:bCs/>
          <w:sz w:val="26"/>
        </w:rPr>
        <w:t xml:space="preserve">az ellenőrzési tervet </w:t>
      </w:r>
      <w:r w:rsidRPr="00403A69">
        <w:rPr>
          <w:b/>
          <w:bCs/>
          <w:sz w:val="26"/>
        </w:rPr>
        <w:t>megalapozó kockázatelemzés eredménye</w:t>
      </w:r>
      <w:r>
        <w:rPr>
          <w:bCs/>
          <w:sz w:val="26"/>
        </w:rPr>
        <w:t>, ami a kockázat felmérés alapján készült el,</w:t>
      </w:r>
    </w:p>
    <w:p w14:paraId="1CE32C87" w14:textId="77777777" w:rsidR="00F43FCD" w:rsidRPr="00062574" w:rsidRDefault="000A549B" w:rsidP="00F43FCD">
      <w:pPr>
        <w:numPr>
          <w:ilvl w:val="0"/>
          <w:numId w:val="7"/>
        </w:numPr>
        <w:jc w:val="both"/>
        <w:rPr>
          <w:b/>
          <w:sz w:val="26"/>
        </w:rPr>
      </w:pPr>
      <w:r>
        <w:rPr>
          <w:sz w:val="26"/>
        </w:rPr>
        <w:t xml:space="preserve">a </w:t>
      </w:r>
      <w:r w:rsidR="00F43FCD" w:rsidRPr="006B1841">
        <w:rPr>
          <w:sz w:val="26"/>
        </w:rPr>
        <w:t>Belső Ellenőrzési Kézikönyv tervezésre vonatkozó irányelvei</w:t>
      </w:r>
      <w:r w:rsidR="00F43FCD">
        <w:rPr>
          <w:b/>
          <w:sz w:val="26"/>
        </w:rPr>
        <w:t>.</w:t>
      </w:r>
    </w:p>
    <w:p w14:paraId="52300006" w14:textId="77777777" w:rsidR="00F43FCD" w:rsidRDefault="00F43FCD" w:rsidP="00F43FCD">
      <w:pPr>
        <w:pStyle w:val="Szvegtrzs"/>
        <w:rPr>
          <w:b/>
          <w:sz w:val="26"/>
        </w:rPr>
      </w:pPr>
    </w:p>
    <w:p w14:paraId="167DBCE0" w14:textId="77777777" w:rsidR="00F43FCD" w:rsidRPr="005918E8" w:rsidRDefault="00F43FCD" w:rsidP="00F43FCD">
      <w:pPr>
        <w:pStyle w:val="Cmsor1"/>
        <w:jc w:val="both"/>
        <w:rPr>
          <w:b/>
          <w:sz w:val="26"/>
          <w:szCs w:val="26"/>
        </w:rPr>
      </w:pPr>
      <w:bookmarkStart w:id="1" w:name="_Toc24398826"/>
      <w:r w:rsidRPr="005918E8">
        <w:rPr>
          <w:b/>
          <w:sz w:val="26"/>
          <w:szCs w:val="26"/>
        </w:rPr>
        <w:t>2. Az ellenőrzési tervet megalapozó elemzések és kockázatelemzés eredményének összefoglaló bemutatása</w:t>
      </w:r>
      <w:bookmarkEnd w:id="1"/>
    </w:p>
    <w:p w14:paraId="70C396EB" w14:textId="77777777" w:rsidR="00295A72" w:rsidRDefault="00295A72" w:rsidP="00295A72">
      <w:pPr>
        <w:pStyle w:val="Szvegtrzs2"/>
        <w:spacing w:line="240" w:lineRule="auto"/>
        <w:rPr>
          <w:sz w:val="26"/>
        </w:rPr>
      </w:pPr>
      <w:r>
        <w:rPr>
          <w:sz w:val="26"/>
        </w:rPr>
        <w:t xml:space="preserve">Az ellenőrzési munka megtervezéséhez a </w:t>
      </w:r>
      <w:proofErr w:type="spellStart"/>
      <w:r>
        <w:rPr>
          <w:sz w:val="26"/>
        </w:rPr>
        <w:t>Bkr</w:t>
      </w:r>
      <w:proofErr w:type="spellEnd"/>
      <w:r>
        <w:rPr>
          <w:sz w:val="26"/>
        </w:rPr>
        <w:t>. 29. §-a alapján a belső ellenőrzési vezető kockázatelemzésre alapoz, figyelembe véve a stratégiai tervben leírt iránymutatásokat.</w:t>
      </w:r>
    </w:p>
    <w:p w14:paraId="1A81A265" w14:textId="77777777" w:rsidR="00F43FCD" w:rsidRDefault="00F43FCD" w:rsidP="00F43FCD">
      <w:pPr>
        <w:spacing w:line="20" w:lineRule="atLeast"/>
        <w:jc w:val="both"/>
        <w:rPr>
          <w:bCs/>
          <w:sz w:val="26"/>
          <w:szCs w:val="26"/>
        </w:rPr>
      </w:pPr>
      <w:bookmarkStart w:id="2" w:name="tervezés"/>
      <w:bookmarkEnd w:id="2"/>
      <w:r>
        <w:rPr>
          <w:sz w:val="26"/>
        </w:rPr>
        <w:t xml:space="preserve">A terv összeállításának főbb szempontjai a Belső Ellenőrzési Kézikönyvben </w:t>
      </w:r>
      <w:r w:rsidR="00295A72">
        <w:rPr>
          <w:sz w:val="26"/>
        </w:rPr>
        <w:t xml:space="preserve">kerültek </w:t>
      </w:r>
      <w:r>
        <w:rPr>
          <w:sz w:val="26"/>
        </w:rPr>
        <w:t>meghatározásra.</w:t>
      </w:r>
    </w:p>
    <w:p w14:paraId="7A3FBB41" w14:textId="77777777" w:rsidR="00295A72" w:rsidRDefault="00295A72" w:rsidP="00F43FCD">
      <w:pPr>
        <w:pStyle w:val="Szvegtrzs"/>
        <w:rPr>
          <w:b/>
          <w:sz w:val="26"/>
          <w:u w:val="single"/>
        </w:rPr>
      </w:pPr>
    </w:p>
    <w:p w14:paraId="79FFA026" w14:textId="77777777" w:rsidR="00F43FCD" w:rsidRPr="00295A72" w:rsidRDefault="00F43FCD" w:rsidP="00F43FCD">
      <w:pPr>
        <w:pStyle w:val="Szvegtrzs"/>
        <w:rPr>
          <w:b/>
          <w:sz w:val="26"/>
          <w:u w:val="single"/>
        </w:rPr>
      </w:pPr>
      <w:r w:rsidRPr="00295A72">
        <w:rPr>
          <w:b/>
          <w:sz w:val="26"/>
          <w:u w:val="single"/>
        </w:rPr>
        <w:t>A kockázatelemzés készítésénél alkalmazott módszer:</w:t>
      </w:r>
    </w:p>
    <w:p w14:paraId="5EAFD59A" w14:textId="77777777" w:rsidR="00F43FCD" w:rsidRDefault="00F43FCD" w:rsidP="00F43FCD">
      <w:pPr>
        <w:pStyle w:val="Szvegtrzs"/>
        <w:rPr>
          <w:b/>
          <w:sz w:val="26"/>
        </w:rPr>
      </w:pPr>
    </w:p>
    <w:p w14:paraId="1AA26245" w14:textId="77777777" w:rsidR="00295A72" w:rsidRDefault="00295A72" w:rsidP="00F43FCD">
      <w:pPr>
        <w:pStyle w:val="Szvegtrzs"/>
        <w:rPr>
          <w:sz w:val="26"/>
        </w:rPr>
      </w:pPr>
      <w:r w:rsidRPr="00295A72">
        <w:rPr>
          <w:sz w:val="26"/>
        </w:rPr>
        <w:t>A kockázatfelmérés</w:t>
      </w:r>
      <w:r>
        <w:rPr>
          <w:sz w:val="26"/>
        </w:rPr>
        <w:t xml:space="preserve">re </w:t>
      </w:r>
      <w:r w:rsidRPr="0038722C">
        <w:rPr>
          <w:b/>
          <w:sz w:val="26"/>
        </w:rPr>
        <w:t>segédtábla</w:t>
      </w:r>
      <w:r>
        <w:rPr>
          <w:sz w:val="26"/>
        </w:rPr>
        <w:t xml:space="preserve"> segítségével kerül</w:t>
      </w:r>
      <w:r w:rsidR="004271CC">
        <w:rPr>
          <w:sz w:val="26"/>
        </w:rPr>
        <w:t>t</w:t>
      </w:r>
      <w:r>
        <w:rPr>
          <w:sz w:val="26"/>
        </w:rPr>
        <w:t xml:space="preserve"> sor, melyben a kockázati szint kerül meghatározásra. A kockázati szint minősítése </w:t>
      </w:r>
      <w:r w:rsidR="004271CC">
        <w:rPr>
          <w:sz w:val="26"/>
        </w:rPr>
        <w:t xml:space="preserve">a Belső Ellenőrzési Kézikönyv szerint </w:t>
      </w:r>
      <w:r>
        <w:rPr>
          <w:sz w:val="26"/>
        </w:rPr>
        <w:t>lehet:</w:t>
      </w:r>
    </w:p>
    <w:p w14:paraId="62A0A511" w14:textId="77777777" w:rsidR="00803F98" w:rsidRDefault="00803F98" w:rsidP="00F43FCD">
      <w:pPr>
        <w:pStyle w:val="Szvegtrzs"/>
        <w:rPr>
          <w:sz w:val="26"/>
        </w:rPr>
      </w:pPr>
    </w:p>
    <w:p w14:paraId="47E95943" w14:textId="77777777" w:rsidR="0014453A" w:rsidRDefault="0014453A" w:rsidP="00F43FCD">
      <w:pPr>
        <w:pStyle w:val="Szvegtrzs"/>
        <w:rPr>
          <w:sz w:val="26"/>
        </w:rPr>
      </w:pPr>
    </w:p>
    <w:p w14:paraId="5E12423E" w14:textId="77777777" w:rsidR="0014453A" w:rsidRDefault="0014453A" w:rsidP="00F43FCD">
      <w:pPr>
        <w:pStyle w:val="Szvegtrzs"/>
        <w:rPr>
          <w:sz w:val="26"/>
        </w:rPr>
      </w:pPr>
    </w:p>
    <w:p w14:paraId="7D843BBB" w14:textId="77777777" w:rsidR="0014453A" w:rsidRPr="00295A72" w:rsidRDefault="0014453A" w:rsidP="00F43FCD">
      <w:pPr>
        <w:pStyle w:val="Szvegtrzs"/>
        <w:rPr>
          <w:sz w:val="26"/>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5"/>
        <w:gridCol w:w="3719"/>
        <w:gridCol w:w="2232"/>
      </w:tblGrid>
      <w:tr w:rsidR="00295A72" w:rsidRPr="00295A72" w14:paraId="4130322F" w14:textId="77777777" w:rsidTr="00867370">
        <w:tc>
          <w:tcPr>
            <w:tcW w:w="8926" w:type="dxa"/>
            <w:gridSpan w:val="3"/>
          </w:tcPr>
          <w:p w14:paraId="54F474C3" w14:textId="77777777" w:rsidR="00295A72" w:rsidRPr="0014453A" w:rsidRDefault="00295A72" w:rsidP="00867370">
            <w:pPr>
              <w:tabs>
                <w:tab w:val="left" w:pos="1080"/>
              </w:tabs>
              <w:jc w:val="center"/>
              <w:rPr>
                <w:b/>
                <w:sz w:val="22"/>
                <w:szCs w:val="22"/>
              </w:rPr>
            </w:pPr>
            <w:r w:rsidRPr="0014453A">
              <w:rPr>
                <w:b/>
                <w:sz w:val="22"/>
                <w:szCs w:val="22"/>
              </w:rPr>
              <w:lastRenderedPageBreak/>
              <w:t>Minősítés</w:t>
            </w:r>
          </w:p>
        </w:tc>
      </w:tr>
      <w:tr w:rsidR="00295A72" w:rsidRPr="00295A72" w14:paraId="2DC15A8F" w14:textId="77777777" w:rsidTr="00803F98">
        <w:tc>
          <w:tcPr>
            <w:tcW w:w="2975" w:type="dxa"/>
          </w:tcPr>
          <w:p w14:paraId="71020AA4" w14:textId="77777777" w:rsidR="00295A72" w:rsidRPr="0014453A" w:rsidRDefault="00295A72" w:rsidP="00867370">
            <w:pPr>
              <w:tabs>
                <w:tab w:val="left" w:pos="1080"/>
              </w:tabs>
              <w:jc w:val="center"/>
              <w:rPr>
                <w:b/>
                <w:sz w:val="22"/>
                <w:szCs w:val="22"/>
              </w:rPr>
            </w:pPr>
            <w:r w:rsidRPr="0014453A">
              <w:rPr>
                <w:b/>
                <w:sz w:val="22"/>
                <w:szCs w:val="22"/>
              </w:rPr>
              <w:t>Szint</w:t>
            </w:r>
          </w:p>
        </w:tc>
        <w:tc>
          <w:tcPr>
            <w:tcW w:w="3719" w:type="dxa"/>
          </w:tcPr>
          <w:p w14:paraId="765F200C" w14:textId="77777777" w:rsidR="00295A72" w:rsidRPr="0014453A" w:rsidRDefault="00295A72" w:rsidP="00867370">
            <w:pPr>
              <w:tabs>
                <w:tab w:val="left" w:pos="1080"/>
              </w:tabs>
              <w:jc w:val="center"/>
              <w:rPr>
                <w:b/>
                <w:sz w:val="22"/>
                <w:szCs w:val="22"/>
              </w:rPr>
            </w:pPr>
            <w:r w:rsidRPr="0014453A">
              <w:rPr>
                <w:b/>
                <w:sz w:val="22"/>
                <w:szCs w:val="22"/>
              </w:rPr>
              <w:t>Értelmezés</w:t>
            </w:r>
          </w:p>
        </w:tc>
        <w:tc>
          <w:tcPr>
            <w:tcW w:w="2232" w:type="dxa"/>
          </w:tcPr>
          <w:p w14:paraId="3A5D70E8" w14:textId="77777777" w:rsidR="00295A72" w:rsidRPr="0014453A" w:rsidRDefault="00295A72" w:rsidP="00867370">
            <w:pPr>
              <w:tabs>
                <w:tab w:val="left" w:pos="1080"/>
              </w:tabs>
              <w:jc w:val="center"/>
              <w:rPr>
                <w:b/>
                <w:sz w:val="22"/>
                <w:szCs w:val="22"/>
              </w:rPr>
            </w:pPr>
            <w:r w:rsidRPr="0014453A">
              <w:rPr>
                <w:b/>
                <w:sz w:val="22"/>
                <w:szCs w:val="22"/>
              </w:rPr>
              <w:t>Érték</w:t>
            </w:r>
          </w:p>
        </w:tc>
      </w:tr>
      <w:tr w:rsidR="00295A72" w:rsidRPr="00295A72" w14:paraId="49421621" w14:textId="77777777" w:rsidTr="00803F98">
        <w:tc>
          <w:tcPr>
            <w:tcW w:w="2975" w:type="dxa"/>
          </w:tcPr>
          <w:p w14:paraId="6DBBF777" w14:textId="77777777" w:rsidR="00295A72" w:rsidRPr="0014453A" w:rsidRDefault="00295A72" w:rsidP="00867370">
            <w:pPr>
              <w:tabs>
                <w:tab w:val="left" w:pos="1080"/>
              </w:tabs>
              <w:rPr>
                <w:sz w:val="22"/>
                <w:szCs w:val="22"/>
              </w:rPr>
            </w:pPr>
            <w:r w:rsidRPr="0014453A">
              <w:rPr>
                <w:sz w:val="22"/>
                <w:szCs w:val="22"/>
              </w:rPr>
              <w:t>Alacsony (A)</w:t>
            </w:r>
          </w:p>
        </w:tc>
        <w:tc>
          <w:tcPr>
            <w:tcW w:w="3719" w:type="dxa"/>
          </w:tcPr>
          <w:p w14:paraId="5F117010" w14:textId="77777777" w:rsidR="00295A72" w:rsidRPr="0014453A" w:rsidRDefault="00295A72" w:rsidP="00867370">
            <w:pPr>
              <w:tabs>
                <w:tab w:val="left" w:pos="1080"/>
              </w:tabs>
              <w:rPr>
                <w:sz w:val="22"/>
                <w:szCs w:val="22"/>
              </w:rPr>
            </w:pPr>
            <w:r w:rsidRPr="0014453A">
              <w:rPr>
                <w:sz w:val="22"/>
                <w:szCs w:val="22"/>
              </w:rPr>
              <w:t>Nincs hatással a szervezetre, nem igényel a téma ellenőrzésre kijelölést</w:t>
            </w:r>
          </w:p>
        </w:tc>
        <w:tc>
          <w:tcPr>
            <w:tcW w:w="2232" w:type="dxa"/>
          </w:tcPr>
          <w:p w14:paraId="3B04FBF1" w14:textId="77777777" w:rsidR="00295A72" w:rsidRPr="0014453A" w:rsidRDefault="00A8460F" w:rsidP="00867370">
            <w:pPr>
              <w:tabs>
                <w:tab w:val="left" w:pos="1080"/>
              </w:tabs>
              <w:jc w:val="center"/>
              <w:rPr>
                <w:sz w:val="22"/>
                <w:szCs w:val="22"/>
              </w:rPr>
            </w:pPr>
            <w:r w:rsidRPr="0014453A">
              <w:rPr>
                <w:sz w:val="22"/>
                <w:szCs w:val="22"/>
              </w:rPr>
              <w:t>0</w:t>
            </w:r>
            <w:r w:rsidR="00295A72" w:rsidRPr="0014453A">
              <w:rPr>
                <w:sz w:val="22"/>
                <w:szCs w:val="22"/>
              </w:rPr>
              <w:t>-</w:t>
            </w:r>
            <w:r w:rsidRPr="0014453A">
              <w:rPr>
                <w:sz w:val="22"/>
                <w:szCs w:val="22"/>
              </w:rPr>
              <w:t>69</w:t>
            </w:r>
          </w:p>
        </w:tc>
      </w:tr>
      <w:tr w:rsidR="00295A72" w:rsidRPr="00295A72" w14:paraId="4CF15344" w14:textId="77777777" w:rsidTr="00803F98">
        <w:tc>
          <w:tcPr>
            <w:tcW w:w="2975" w:type="dxa"/>
          </w:tcPr>
          <w:p w14:paraId="0757D811" w14:textId="77777777" w:rsidR="00295A72" w:rsidRPr="0014453A" w:rsidRDefault="00295A72" w:rsidP="00867370">
            <w:pPr>
              <w:tabs>
                <w:tab w:val="left" w:pos="1080"/>
              </w:tabs>
              <w:rPr>
                <w:sz w:val="22"/>
                <w:szCs w:val="22"/>
              </w:rPr>
            </w:pPr>
            <w:r w:rsidRPr="0014453A">
              <w:rPr>
                <w:sz w:val="22"/>
                <w:szCs w:val="22"/>
              </w:rPr>
              <w:t>Közepes (K)</w:t>
            </w:r>
          </w:p>
        </w:tc>
        <w:tc>
          <w:tcPr>
            <w:tcW w:w="3719" w:type="dxa"/>
          </w:tcPr>
          <w:p w14:paraId="5008C31D" w14:textId="77777777" w:rsidR="00295A72" w:rsidRPr="0014453A" w:rsidRDefault="00295A72" w:rsidP="00867370">
            <w:pPr>
              <w:tabs>
                <w:tab w:val="left" w:pos="1080"/>
              </w:tabs>
              <w:rPr>
                <w:sz w:val="22"/>
                <w:szCs w:val="22"/>
              </w:rPr>
            </w:pPr>
            <w:r w:rsidRPr="0014453A">
              <w:rPr>
                <w:sz w:val="22"/>
                <w:szCs w:val="22"/>
              </w:rPr>
              <w:t>Hatása a szervezetre kisebb mértékű, de még nem igényel a téma ellenőrzésre kijelölésre</w:t>
            </w:r>
          </w:p>
        </w:tc>
        <w:tc>
          <w:tcPr>
            <w:tcW w:w="2232" w:type="dxa"/>
          </w:tcPr>
          <w:p w14:paraId="7B321F8D" w14:textId="77777777" w:rsidR="00295A72" w:rsidRPr="0014453A" w:rsidRDefault="00295A72" w:rsidP="00867370">
            <w:pPr>
              <w:tabs>
                <w:tab w:val="left" w:pos="1080"/>
              </w:tabs>
              <w:jc w:val="center"/>
              <w:rPr>
                <w:sz w:val="22"/>
                <w:szCs w:val="22"/>
              </w:rPr>
            </w:pPr>
            <w:r w:rsidRPr="0014453A">
              <w:rPr>
                <w:sz w:val="22"/>
                <w:szCs w:val="22"/>
              </w:rPr>
              <w:t>70-130</w:t>
            </w:r>
          </w:p>
        </w:tc>
      </w:tr>
      <w:tr w:rsidR="00295A72" w:rsidRPr="00295A72" w14:paraId="25A71F98" w14:textId="77777777" w:rsidTr="00803F98">
        <w:tc>
          <w:tcPr>
            <w:tcW w:w="2975" w:type="dxa"/>
          </w:tcPr>
          <w:p w14:paraId="61143909" w14:textId="77777777" w:rsidR="00295A72" w:rsidRPr="0014453A" w:rsidRDefault="00295A72" w:rsidP="00867370">
            <w:pPr>
              <w:tabs>
                <w:tab w:val="left" w:pos="1080"/>
              </w:tabs>
              <w:rPr>
                <w:sz w:val="22"/>
                <w:szCs w:val="22"/>
              </w:rPr>
            </w:pPr>
            <w:r w:rsidRPr="0014453A">
              <w:rPr>
                <w:sz w:val="22"/>
                <w:szCs w:val="22"/>
              </w:rPr>
              <w:t>Magas (M)</w:t>
            </w:r>
          </w:p>
        </w:tc>
        <w:tc>
          <w:tcPr>
            <w:tcW w:w="3719" w:type="dxa"/>
          </w:tcPr>
          <w:p w14:paraId="5FDCE63C" w14:textId="77777777" w:rsidR="00295A72" w:rsidRPr="0014453A" w:rsidRDefault="00295A72" w:rsidP="00867370">
            <w:pPr>
              <w:tabs>
                <w:tab w:val="left" w:pos="1080"/>
              </w:tabs>
              <w:rPr>
                <w:sz w:val="22"/>
                <w:szCs w:val="22"/>
              </w:rPr>
            </w:pPr>
            <w:r w:rsidRPr="0014453A">
              <w:rPr>
                <w:sz w:val="22"/>
                <w:szCs w:val="22"/>
              </w:rPr>
              <w:t>Valamilyen formában veszélyezteti a szervezetet, ellenőrizni szükséges a témát</w:t>
            </w:r>
          </w:p>
        </w:tc>
        <w:tc>
          <w:tcPr>
            <w:tcW w:w="2232" w:type="dxa"/>
          </w:tcPr>
          <w:p w14:paraId="38796F14" w14:textId="77777777" w:rsidR="00295A72" w:rsidRPr="0014453A" w:rsidRDefault="00295A72" w:rsidP="00867370">
            <w:pPr>
              <w:tabs>
                <w:tab w:val="left" w:pos="1080"/>
              </w:tabs>
              <w:jc w:val="center"/>
              <w:rPr>
                <w:sz w:val="22"/>
                <w:szCs w:val="22"/>
              </w:rPr>
            </w:pPr>
            <w:r w:rsidRPr="0014453A">
              <w:rPr>
                <w:sz w:val="22"/>
                <w:szCs w:val="22"/>
              </w:rPr>
              <w:t>131-200</w:t>
            </w:r>
          </w:p>
        </w:tc>
      </w:tr>
      <w:tr w:rsidR="00295A72" w:rsidRPr="00295A72" w14:paraId="6681AF1E" w14:textId="77777777" w:rsidTr="00803F98">
        <w:tc>
          <w:tcPr>
            <w:tcW w:w="2975" w:type="dxa"/>
          </w:tcPr>
          <w:p w14:paraId="1773CF15" w14:textId="77777777" w:rsidR="00295A72" w:rsidRPr="0014453A" w:rsidRDefault="00295A72" w:rsidP="00867370">
            <w:pPr>
              <w:tabs>
                <w:tab w:val="left" w:pos="1080"/>
              </w:tabs>
              <w:rPr>
                <w:sz w:val="22"/>
                <w:szCs w:val="22"/>
              </w:rPr>
            </w:pPr>
            <w:r w:rsidRPr="0014453A">
              <w:rPr>
                <w:sz w:val="22"/>
                <w:szCs w:val="22"/>
              </w:rPr>
              <w:t>Nagyon magas (NM)</w:t>
            </w:r>
          </w:p>
        </w:tc>
        <w:tc>
          <w:tcPr>
            <w:tcW w:w="3719" w:type="dxa"/>
          </w:tcPr>
          <w:p w14:paraId="50DC0955" w14:textId="77777777" w:rsidR="00295A72" w:rsidRPr="0014453A" w:rsidRDefault="00295A72" w:rsidP="00867370">
            <w:pPr>
              <w:tabs>
                <w:tab w:val="left" w:pos="1080"/>
              </w:tabs>
              <w:rPr>
                <w:sz w:val="22"/>
                <w:szCs w:val="22"/>
              </w:rPr>
            </w:pPr>
            <w:r w:rsidRPr="0014453A">
              <w:rPr>
                <w:sz w:val="22"/>
                <w:szCs w:val="22"/>
              </w:rPr>
              <w:t>Várhatóan nagy a hatás, meghiúsítja a célok elérését, mindenképp ellenőrzési feladat a téma</w:t>
            </w:r>
          </w:p>
        </w:tc>
        <w:tc>
          <w:tcPr>
            <w:tcW w:w="2232" w:type="dxa"/>
          </w:tcPr>
          <w:p w14:paraId="245EDE44" w14:textId="77777777" w:rsidR="00295A72" w:rsidRPr="0014453A" w:rsidRDefault="00295A72" w:rsidP="00867370">
            <w:pPr>
              <w:tabs>
                <w:tab w:val="left" w:pos="1080"/>
              </w:tabs>
              <w:jc w:val="center"/>
              <w:rPr>
                <w:sz w:val="22"/>
                <w:szCs w:val="22"/>
              </w:rPr>
            </w:pPr>
            <w:r w:rsidRPr="0014453A">
              <w:rPr>
                <w:sz w:val="22"/>
                <w:szCs w:val="22"/>
              </w:rPr>
              <w:t>201-305</w:t>
            </w:r>
          </w:p>
        </w:tc>
      </w:tr>
    </w:tbl>
    <w:p w14:paraId="1827F8A1" w14:textId="77777777" w:rsidR="00295A72" w:rsidRPr="00295A72" w:rsidRDefault="00295A72" w:rsidP="00295A72">
      <w:pPr>
        <w:tabs>
          <w:tab w:val="left" w:pos="1080"/>
        </w:tabs>
        <w:ind w:left="360"/>
      </w:pPr>
    </w:p>
    <w:p w14:paraId="5079ED16" w14:textId="77777777" w:rsidR="00295A72" w:rsidRPr="00295A72" w:rsidRDefault="00295A72" w:rsidP="00295A72">
      <w:pPr>
        <w:tabs>
          <w:tab w:val="left" w:pos="1080"/>
        </w:tabs>
        <w:rPr>
          <w:sz w:val="26"/>
          <w:szCs w:val="26"/>
        </w:rPr>
      </w:pPr>
      <w:r w:rsidRPr="00295A72">
        <w:rPr>
          <w:sz w:val="26"/>
          <w:szCs w:val="26"/>
        </w:rPr>
        <w:t>Egy-egy ellenőrzési feladat (téma) szintjének meghatározását követően</w:t>
      </w:r>
    </w:p>
    <w:p w14:paraId="70895276" w14:textId="77777777" w:rsidR="00295A72" w:rsidRPr="00295A72" w:rsidRDefault="00295A72" w:rsidP="00295A72">
      <w:pPr>
        <w:pStyle w:val="Listaszerbekezds"/>
        <w:numPr>
          <w:ilvl w:val="0"/>
          <w:numId w:val="16"/>
        </w:numPr>
        <w:tabs>
          <w:tab w:val="left" w:pos="1080"/>
        </w:tabs>
        <w:suppressAutoHyphens/>
        <w:autoSpaceDN w:val="0"/>
        <w:spacing w:line="251" w:lineRule="auto"/>
        <w:contextualSpacing w:val="0"/>
        <w:jc w:val="both"/>
        <w:textAlignment w:val="baseline"/>
        <w:rPr>
          <w:sz w:val="26"/>
          <w:szCs w:val="26"/>
        </w:rPr>
      </w:pPr>
      <w:r w:rsidRPr="00295A72">
        <w:rPr>
          <w:sz w:val="26"/>
          <w:szCs w:val="26"/>
        </w:rPr>
        <w:t>a “nagyon magas” szintbe eső feladatot ki kell jelölni az éves ellenőrzési tervbe,</w:t>
      </w:r>
    </w:p>
    <w:p w14:paraId="5F2D612A" w14:textId="758D6847" w:rsidR="00295A72" w:rsidRPr="00295A72" w:rsidRDefault="00295A72" w:rsidP="00295A72">
      <w:pPr>
        <w:pStyle w:val="Listaszerbekezds"/>
        <w:numPr>
          <w:ilvl w:val="0"/>
          <w:numId w:val="16"/>
        </w:numPr>
        <w:tabs>
          <w:tab w:val="left" w:pos="1080"/>
        </w:tabs>
        <w:suppressAutoHyphens/>
        <w:autoSpaceDN w:val="0"/>
        <w:spacing w:after="200" w:line="251" w:lineRule="auto"/>
        <w:contextualSpacing w:val="0"/>
        <w:jc w:val="both"/>
        <w:textAlignment w:val="baseline"/>
        <w:rPr>
          <w:sz w:val="26"/>
          <w:szCs w:val="26"/>
        </w:rPr>
      </w:pPr>
      <w:r w:rsidRPr="00295A72">
        <w:rPr>
          <w:sz w:val="26"/>
          <w:szCs w:val="26"/>
        </w:rPr>
        <w:t>a “magas” szintbe eső feladat az ellenőrzési tervbe kerül ellátandó feladatként. Ha az éves humán kapacitás nem teszi lehetővé valamennyi ide sorolt feladatok ellátását, kiválasztásra kerül (a legmagasabb pontszámú feladatok kerülnek az ellenőrzési tervbe).</w:t>
      </w:r>
    </w:p>
    <w:p w14:paraId="6AF58277" w14:textId="77777777" w:rsidR="00295A72" w:rsidRPr="00295A72" w:rsidRDefault="00295A72" w:rsidP="00295A72">
      <w:pPr>
        <w:contextualSpacing/>
        <w:jc w:val="both"/>
        <w:rPr>
          <w:sz w:val="26"/>
          <w:szCs w:val="26"/>
        </w:rPr>
      </w:pPr>
      <w:r w:rsidRPr="00295A72">
        <w:rPr>
          <w:sz w:val="26"/>
          <w:szCs w:val="26"/>
        </w:rPr>
        <w:t xml:space="preserve">Ha a minősítés „alacsony” vagy „közepes” (pontszám 130 alá esik), akkor a feladatot (témát) tűréshatár alattinak tekintjük, ami nem igényli, hogy az éves ellenőrzési tervbe kerüljön kijelölésre. </w:t>
      </w:r>
    </w:p>
    <w:p w14:paraId="679AF2E2" w14:textId="77777777" w:rsidR="00295A72" w:rsidRPr="00803F98" w:rsidRDefault="00295A72" w:rsidP="00295A72">
      <w:pPr>
        <w:rPr>
          <w:sz w:val="10"/>
          <w:szCs w:val="10"/>
        </w:rPr>
      </w:pPr>
    </w:p>
    <w:p w14:paraId="3E64B86B" w14:textId="39C7822A" w:rsidR="00F43FCD" w:rsidRPr="0014453A" w:rsidRDefault="0014453A" w:rsidP="00F43FCD">
      <w:pPr>
        <w:pStyle w:val="Szvegtrzs"/>
        <w:rPr>
          <w:bCs/>
          <w:sz w:val="26"/>
        </w:rPr>
      </w:pPr>
      <w:r w:rsidRPr="0014453A">
        <w:rPr>
          <w:bCs/>
          <w:sz w:val="26"/>
        </w:rPr>
        <w:t>A</w:t>
      </w:r>
      <w:r w:rsidR="001769DF" w:rsidRPr="0014453A">
        <w:rPr>
          <w:bCs/>
          <w:sz w:val="26"/>
        </w:rPr>
        <w:t xml:space="preserve"> 202</w:t>
      </w:r>
      <w:r w:rsidR="008B7873">
        <w:rPr>
          <w:bCs/>
          <w:sz w:val="26"/>
        </w:rPr>
        <w:t>3</w:t>
      </w:r>
      <w:r w:rsidR="00F43FCD" w:rsidRPr="0014453A">
        <w:rPr>
          <w:bCs/>
          <w:sz w:val="26"/>
        </w:rPr>
        <w:t>. évi ellenőrzési munkatervbe</w:t>
      </w:r>
      <w:r w:rsidRPr="0014453A">
        <w:rPr>
          <w:bCs/>
          <w:sz w:val="26"/>
        </w:rPr>
        <w:t xml:space="preserve"> </w:t>
      </w:r>
      <w:r w:rsidR="003F5C75">
        <w:rPr>
          <w:bCs/>
          <w:sz w:val="26"/>
        </w:rPr>
        <w:t>1</w:t>
      </w:r>
      <w:r w:rsidRPr="0014453A">
        <w:rPr>
          <w:bCs/>
          <w:sz w:val="26"/>
        </w:rPr>
        <w:t xml:space="preserve"> feladat (legmagasabb pontszámú feladat)</w:t>
      </w:r>
      <w:r>
        <w:rPr>
          <w:bCs/>
          <w:sz w:val="26"/>
        </w:rPr>
        <w:t xml:space="preserve"> került a kockázatelemzést </w:t>
      </w:r>
      <w:r w:rsidR="0038722C" w:rsidRPr="0038722C">
        <w:rPr>
          <w:b/>
          <w:bCs/>
          <w:sz w:val="26"/>
        </w:rPr>
        <w:t>(2. sz. melléklet)</w:t>
      </w:r>
      <w:r w:rsidR="0038722C">
        <w:rPr>
          <w:bCs/>
          <w:sz w:val="26"/>
        </w:rPr>
        <w:t xml:space="preserve"> </w:t>
      </w:r>
      <w:r>
        <w:rPr>
          <w:bCs/>
          <w:sz w:val="26"/>
        </w:rPr>
        <w:t>követően</w:t>
      </w:r>
      <w:r w:rsidR="00295A72" w:rsidRPr="0014453A">
        <w:rPr>
          <w:bCs/>
          <w:sz w:val="26"/>
        </w:rPr>
        <w:t>:</w:t>
      </w:r>
    </w:p>
    <w:p w14:paraId="3903C56D" w14:textId="77777777" w:rsidR="00F43FCD" w:rsidRPr="00411225" w:rsidRDefault="00F43FCD" w:rsidP="00F43FCD">
      <w:pPr>
        <w:pStyle w:val="Szvegtrzs"/>
        <w:rPr>
          <w:bCs/>
          <w:sz w:val="12"/>
          <w:szCs w:val="12"/>
        </w:rPr>
      </w:pPr>
    </w:p>
    <w:p w14:paraId="20C0DE27" w14:textId="76BC9141" w:rsidR="00A8460F" w:rsidRPr="008B7873" w:rsidRDefault="008B7873" w:rsidP="008B7873">
      <w:pPr>
        <w:pStyle w:val="Szvegtrzs"/>
        <w:numPr>
          <w:ilvl w:val="0"/>
          <w:numId w:val="20"/>
        </w:numPr>
        <w:tabs>
          <w:tab w:val="left" w:pos="6900"/>
        </w:tabs>
        <w:rPr>
          <w:sz w:val="16"/>
          <w:szCs w:val="16"/>
        </w:rPr>
      </w:pPr>
      <w:r>
        <w:rPr>
          <w:b/>
        </w:rPr>
        <w:t>Gazdálkodás átfogó vizsgálata</w:t>
      </w:r>
    </w:p>
    <w:p w14:paraId="3B1D61FA" w14:textId="77777777" w:rsidR="008B7873" w:rsidRPr="00A8460F" w:rsidRDefault="008B7873" w:rsidP="008B7873">
      <w:pPr>
        <w:pStyle w:val="Szvegtrzs"/>
        <w:tabs>
          <w:tab w:val="left" w:pos="6900"/>
        </w:tabs>
        <w:ind w:left="1440"/>
        <w:rPr>
          <w:sz w:val="16"/>
          <w:szCs w:val="16"/>
        </w:rPr>
      </w:pPr>
    </w:p>
    <w:p w14:paraId="2217450D" w14:textId="77777777" w:rsidR="00F43FCD" w:rsidRPr="0014453A" w:rsidRDefault="00F43FCD" w:rsidP="00F43FCD">
      <w:pPr>
        <w:pStyle w:val="Cmsor1"/>
        <w:jc w:val="both"/>
        <w:rPr>
          <w:b/>
          <w:sz w:val="26"/>
          <w:szCs w:val="26"/>
        </w:rPr>
      </w:pPr>
      <w:bookmarkStart w:id="3" w:name="_Toc24398827"/>
      <w:r w:rsidRPr="0014453A">
        <w:rPr>
          <w:b/>
          <w:sz w:val="26"/>
          <w:szCs w:val="26"/>
        </w:rPr>
        <w:t>3. A bizonyosságot adó tevékenységhez rendelkezésre álló és a szükséges ellenőri kapacitás tervezése</w:t>
      </w:r>
      <w:bookmarkEnd w:id="3"/>
    </w:p>
    <w:p w14:paraId="71C0D71D" w14:textId="77777777" w:rsidR="00F43FCD" w:rsidRDefault="00F43FCD" w:rsidP="00F43FCD">
      <w:pPr>
        <w:pStyle w:val="Szvegtrzs"/>
        <w:rPr>
          <w:b/>
          <w:sz w:val="26"/>
        </w:rPr>
      </w:pPr>
    </w:p>
    <w:p w14:paraId="0E097A1C" w14:textId="77777777" w:rsidR="00F43FCD" w:rsidRDefault="00F43FCD" w:rsidP="00F43FCD">
      <w:pPr>
        <w:pStyle w:val="Szvegtrzs"/>
        <w:rPr>
          <w:b/>
          <w:sz w:val="26"/>
        </w:rPr>
      </w:pPr>
      <w:r>
        <w:rPr>
          <w:bCs/>
          <w:sz w:val="26"/>
        </w:rPr>
        <w:t xml:space="preserve">A belső ellenőrzési feladatokat 1 fő látja el. Éves szinten számított létszám 0,1 főnek felel meg. A belső ellenőr külső szolgáltató (vállalkozó). </w:t>
      </w:r>
    </w:p>
    <w:p w14:paraId="1C9E4057" w14:textId="77777777" w:rsidR="00F43FCD" w:rsidRDefault="00F43FCD" w:rsidP="00F43FCD">
      <w:pPr>
        <w:pStyle w:val="Szvegtrzs"/>
        <w:rPr>
          <w:b/>
          <w:sz w:val="26"/>
        </w:rPr>
      </w:pPr>
      <w:r>
        <w:rPr>
          <w:b/>
          <w:sz w:val="26"/>
        </w:rPr>
        <w:t xml:space="preserve">A belső ellenőrzési feladatok munkaidő szükségletét az 1. sz. melléklet bemutatja. </w:t>
      </w:r>
    </w:p>
    <w:p w14:paraId="7E171DF9" w14:textId="77777777" w:rsidR="00F43FCD" w:rsidRDefault="00F43FCD" w:rsidP="00F43FCD">
      <w:pPr>
        <w:jc w:val="both"/>
        <w:rPr>
          <w:b/>
          <w:bCs/>
          <w:sz w:val="26"/>
        </w:rPr>
      </w:pPr>
      <w:r>
        <w:rPr>
          <w:b/>
          <w:bCs/>
          <w:sz w:val="26"/>
        </w:rPr>
        <w:t>Összes tervezett munkaidő szükséglet</w:t>
      </w:r>
    </w:p>
    <w:p w14:paraId="57E5C787" w14:textId="77777777" w:rsidR="00F43FCD" w:rsidRDefault="00F43FCD" w:rsidP="00F43FCD">
      <w:pPr>
        <w:jc w:val="both"/>
        <w:rPr>
          <w:sz w:val="26"/>
        </w:rPr>
      </w:pPr>
    </w:p>
    <w:tbl>
      <w:tblPr>
        <w:tblW w:w="0" w:type="auto"/>
        <w:tblInd w:w="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3119"/>
      </w:tblGrid>
      <w:tr w:rsidR="00F43FCD" w:rsidRPr="00A8460F" w14:paraId="42241CB9" w14:textId="77777777" w:rsidTr="004D3DF9">
        <w:tc>
          <w:tcPr>
            <w:tcW w:w="4536" w:type="dxa"/>
          </w:tcPr>
          <w:p w14:paraId="25245971" w14:textId="77777777" w:rsidR="00F43FCD" w:rsidRDefault="00F43FCD" w:rsidP="004D3DF9">
            <w:pPr>
              <w:jc w:val="both"/>
              <w:rPr>
                <w:sz w:val="26"/>
              </w:rPr>
            </w:pPr>
            <w:r>
              <w:rPr>
                <w:sz w:val="26"/>
              </w:rPr>
              <w:t xml:space="preserve">Vizsgálatok (1. sz. </w:t>
            </w:r>
            <w:r w:rsidR="004D3DF9">
              <w:rPr>
                <w:sz w:val="26"/>
              </w:rPr>
              <w:t>melléklet</w:t>
            </w:r>
            <w:r>
              <w:rPr>
                <w:sz w:val="26"/>
              </w:rPr>
              <w:t>/ I.)</w:t>
            </w:r>
          </w:p>
        </w:tc>
        <w:tc>
          <w:tcPr>
            <w:tcW w:w="3119" w:type="dxa"/>
          </w:tcPr>
          <w:p w14:paraId="7E87FDE4" w14:textId="24E13685" w:rsidR="00F43FCD" w:rsidRPr="00A8460F" w:rsidRDefault="001769DF" w:rsidP="00344386">
            <w:pPr>
              <w:jc w:val="right"/>
              <w:rPr>
                <w:sz w:val="26"/>
              </w:rPr>
            </w:pPr>
            <w:r>
              <w:rPr>
                <w:sz w:val="26"/>
              </w:rPr>
              <w:t>1</w:t>
            </w:r>
            <w:r w:rsidR="00B515DE">
              <w:rPr>
                <w:sz w:val="26"/>
              </w:rPr>
              <w:t>5</w:t>
            </w:r>
            <w:r w:rsidR="00F43FCD" w:rsidRPr="00A8460F">
              <w:rPr>
                <w:sz w:val="26"/>
              </w:rPr>
              <w:t>,0 munkanap</w:t>
            </w:r>
          </w:p>
        </w:tc>
      </w:tr>
      <w:tr w:rsidR="00F43FCD" w:rsidRPr="00A8460F" w14:paraId="1FFAA152" w14:textId="77777777" w:rsidTr="004D3DF9">
        <w:tc>
          <w:tcPr>
            <w:tcW w:w="4536" w:type="dxa"/>
          </w:tcPr>
          <w:p w14:paraId="7E6EB9A6" w14:textId="77777777" w:rsidR="00F43FCD" w:rsidRDefault="00F43FCD" w:rsidP="004D3DF9">
            <w:pPr>
              <w:jc w:val="both"/>
              <w:rPr>
                <w:sz w:val="26"/>
              </w:rPr>
            </w:pPr>
            <w:r>
              <w:rPr>
                <w:sz w:val="26"/>
              </w:rPr>
              <w:t xml:space="preserve">Egyéb feladatok (1. sz. </w:t>
            </w:r>
            <w:r w:rsidR="004D3DF9">
              <w:rPr>
                <w:sz w:val="26"/>
              </w:rPr>
              <w:t>melléklet</w:t>
            </w:r>
            <w:r>
              <w:rPr>
                <w:sz w:val="26"/>
              </w:rPr>
              <w:t>/ III.)</w:t>
            </w:r>
          </w:p>
        </w:tc>
        <w:tc>
          <w:tcPr>
            <w:tcW w:w="3119" w:type="dxa"/>
          </w:tcPr>
          <w:p w14:paraId="78D50A57" w14:textId="6FE6F755" w:rsidR="00F43FCD" w:rsidRPr="00A8460F" w:rsidRDefault="008B7873" w:rsidP="004D3DF9">
            <w:pPr>
              <w:jc w:val="right"/>
              <w:rPr>
                <w:sz w:val="26"/>
              </w:rPr>
            </w:pPr>
            <w:r>
              <w:rPr>
                <w:sz w:val="26"/>
              </w:rPr>
              <w:t>4</w:t>
            </w:r>
            <w:r w:rsidR="007F007A" w:rsidRPr="00A8460F">
              <w:rPr>
                <w:sz w:val="26"/>
              </w:rPr>
              <w:t>,</w:t>
            </w:r>
            <w:r w:rsidR="00AE6DB5">
              <w:rPr>
                <w:sz w:val="26"/>
              </w:rPr>
              <w:t>0</w:t>
            </w:r>
            <w:r w:rsidR="00F43FCD" w:rsidRPr="00A8460F">
              <w:rPr>
                <w:sz w:val="26"/>
              </w:rPr>
              <w:t xml:space="preserve"> munkanap</w:t>
            </w:r>
          </w:p>
        </w:tc>
      </w:tr>
      <w:tr w:rsidR="00F43FCD" w:rsidRPr="00A8460F" w14:paraId="3C73DC4C" w14:textId="77777777" w:rsidTr="004D3DF9">
        <w:tc>
          <w:tcPr>
            <w:tcW w:w="4536" w:type="dxa"/>
          </w:tcPr>
          <w:p w14:paraId="6D0B880D" w14:textId="77777777" w:rsidR="00F43FCD" w:rsidRDefault="00F43FCD" w:rsidP="00F621A4">
            <w:pPr>
              <w:jc w:val="both"/>
              <w:rPr>
                <w:b/>
                <w:bCs/>
                <w:sz w:val="26"/>
              </w:rPr>
            </w:pPr>
            <w:r>
              <w:rPr>
                <w:b/>
                <w:bCs/>
                <w:sz w:val="26"/>
              </w:rPr>
              <w:t>Együtt</w:t>
            </w:r>
          </w:p>
        </w:tc>
        <w:tc>
          <w:tcPr>
            <w:tcW w:w="3119" w:type="dxa"/>
          </w:tcPr>
          <w:p w14:paraId="6E6F3C94" w14:textId="56826808" w:rsidR="00F43FCD" w:rsidRPr="00A8460F" w:rsidRDefault="008B7873" w:rsidP="004D3DF9">
            <w:pPr>
              <w:jc w:val="right"/>
              <w:rPr>
                <w:b/>
                <w:bCs/>
                <w:sz w:val="26"/>
              </w:rPr>
            </w:pPr>
            <w:r>
              <w:rPr>
                <w:b/>
                <w:bCs/>
                <w:sz w:val="26"/>
              </w:rPr>
              <w:t>1</w:t>
            </w:r>
            <w:r w:rsidR="00B515DE">
              <w:rPr>
                <w:b/>
                <w:bCs/>
                <w:sz w:val="26"/>
              </w:rPr>
              <w:t>9</w:t>
            </w:r>
            <w:r w:rsidR="00CB26C8" w:rsidRPr="00A8460F">
              <w:rPr>
                <w:b/>
                <w:bCs/>
                <w:sz w:val="26"/>
              </w:rPr>
              <w:t>,</w:t>
            </w:r>
            <w:r w:rsidR="00F43FCD" w:rsidRPr="00A8460F">
              <w:rPr>
                <w:b/>
                <w:bCs/>
                <w:sz w:val="26"/>
              </w:rPr>
              <w:t xml:space="preserve"> munkanap</w:t>
            </w:r>
          </w:p>
        </w:tc>
      </w:tr>
      <w:tr w:rsidR="00F43FCD" w:rsidRPr="00A8460F" w14:paraId="1B5D370B" w14:textId="77777777" w:rsidTr="004D3DF9">
        <w:tc>
          <w:tcPr>
            <w:tcW w:w="4536" w:type="dxa"/>
          </w:tcPr>
          <w:p w14:paraId="43D7240E" w14:textId="77777777" w:rsidR="00F43FCD" w:rsidRDefault="00F43FCD" w:rsidP="004D3DF9">
            <w:pPr>
              <w:jc w:val="both"/>
              <w:rPr>
                <w:sz w:val="26"/>
              </w:rPr>
            </w:pPr>
            <w:r>
              <w:rPr>
                <w:sz w:val="26"/>
              </w:rPr>
              <w:t>Soron kívüli ellenőr</w:t>
            </w:r>
            <w:r w:rsidR="004D3DF9">
              <w:rPr>
                <w:sz w:val="26"/>
              </w:rPr>
              <w:t>z</w:t>
            </w:r>
            <w:r>
              <w:rPr>
                <w:sz w:val="26"/>
              </w:rPr>
              <w:t xml:space="preserve">ésre tervezett kapacitás (1. sz. </w:t>
            </w:r>
            <w:r w:rsidR="004D3DF9">
              <w:rPr>
                <w:sz w:val="26"/>
              </w:rPr>
              <w:t>melléklet</w:t>
            </w:r>
            <w:r>
              <w:rPr>
                <w:sz w:val="26"/>
              </w:rPr>
              <w:t>/ II.)</w:t>
            </w:r>
          </w:p>
        </w:tc>
        <w:tc>
          <w:tcPr>
            <w:tcW w:w="3119" w:type="dxa"/>
          </w:tcPr>
          <w:p w14:paraId="2F8EFBC3" w14:textId="511D6AB6" w:rsidR="00F43FCD" w:rsidRPr="00A8460F" w:rsidRDefault="00B515DE" w:rsidP="00F621A4">
            <w:pPr>
              <w:jc w:val="right"/>
              <w:rPr>
                <w:sz w:val="26"/>
              </w:rPr>
            </w:pPr>
            <w:r>
              <w:rPr>
                <w:sz w:val="26"/>
              </w:rPr>
              <w:t>3</w:t>
            </w:r>
            <w:r w:rsidR="008F6F2F" w:rsidRPr="00A8460F">
              <w:rPr>
                <w:sz w:val="26"/>
              </w:rPr>
              <w:t>,0</w:t>
            </w:r>
            <w:r w:rsidR="00F43FCD" w:rsidRPr="00A8460F">
              <w:rPr>
                <w:sz w:val="26"/>
              </w:rPr>
              <w:t xml:space="preserve"> munkanap</w:t>
            </w:r>
          </w:p>
        </w:tc>
      </w:tr>
      <w:tr w:rsidR="00F43FCD" w:rsidRPr="00A8460F" w14:paraId="3064F735" w14:textId="77777777" w:rsidTr="004D3DF9">
        <w:tc>
          <w:tcPr>
            <w:tcW w:w="4536" w:type="dxa"/>
          </w:tcPr>
          <w:p w14:paraId="6215543F" w14:textId="77777777" w:rsidR="00F43FCD" w:rsidRDefault="00F43FCD" w:rsidP="00F621A4">
            <w:pPr>
              <w:jc w:val="both"/>
              <w:rPr>
                <w:sz w:val="26"/>
              </w:rPr>
            </w:pPr>
            <w:r>
              <w:rPr>
                <w:sz w:val="26"/>
              </w:rPr>
              <w:t>Képzésre tervezett kapacitás</w:t>
            </w:r>
          </w:p>
        </w:tc>
        <w:tc>
          <w:tcPr>
            <w:tcW w:w="3119" w:type="dxa"/>
          </w:tcPr>
          <w:p w14:paraId="674DD804" w14:textId="77777777" w:rsidR="00F43FCD" w:rsidRPr="00A8460F" w:rsidRDefault="00F43FCD" w:rsidP="00F621A4">
            <w:pPr>
              <w:jc w:val="right"/>
              <w:rPr>
                <w:sz w:val="26"/>
              </w:rPr>
            </w:pPr>
            <w:r w:rsidRPr="00A8460F">
              <w:rPr>
                <w:sz w:val="26"/>
              </w:rPr>
              <w:t>-</w:t>
            </w:r>
          </w:p>
        </w:tc>
      </w:tr>
      <w:tr w:rsidR="00F43FCD" w:rsidRPr="00A8460F" w14:paraId="1F2F3C4F" w14:textId="77777777" w:rsidTr="004D3DF9">
        <w:tc>
          <w:tcPr>
            <w:tcW w:w="4536" w:type="dxa"/>
          </w:tcPr>
          <w:p w14:paraId="2C6C795B" w14:textId="77777777" w:rsidR="00F43FCD" w:rsidRDefault="00F43FCD" w:rsidP="00F621A4">
            <w:pPr>
              <w:jc w:val="both"/>
              <w:rPr>
                <w:b/>
                <w:sz w:val="26"/>
              </w:rPr>
            </w:pPr>
            <w:r>
              <w:rPr>
                <w:b/>
                <w:sz w:val="26"/>
              </w:rPr>
              <w:t>Összesen:</w:t>
            </w:r>
          </w:p>
        </w:tc>
        <w:tc>
          <w:tcPr>
            <w:tcW w:w="3119" w:type="dxa"/>
          </w:tcPr>
          <w:p w14:paraId="58786E60" w14:textId="72BD166B" w:rsidR="00F43FCD" w:rsidRPr="00A8460F" w:rsidRDefault="00B515DE" w:rsidP="004D3DF9">
            <w:pPr>
              <w:jc w:val="right"/>
              <w:rPr>
                <w:b/>
                <w:sz w:val="26"/>
              </w:rPr>
            </w:pPr>
            <w:r>
              <w:rPr>
                <w:b/>
                <w:sz w:val="26"/>
              </w:rPr>
              <w:t>22</w:t>
            </w:r>
            <w:r w:rsidR="007F007A" w:rsidRPr="00A8460F">
              <w:rPr>
                <w:b/>
                <w:sz w:val="26"/>
              </w:rPr>
              <w:t>,</w:t>
            </w:r>
            <w:r w:rsidR="00AE6DB5">
              <w:rPr>
                <w:b/>
                <w:sz w:val="26"/>
              </w:rPr>
              <w:t>0</w:t>
            </w:r>
            <w:r w:rsidR="00F626B8" w:rsidRPr="00A8460F">
              <w:rPr>
                <w:b/>
                <w:sz w:val="26"/>
              </w:rPr>
              <w:t xml:space="preserve"> </w:t>
            </w:r>
            <w:r w:rsidR="00F43FCD" w:rsidRPr="00A8460F">
              <w:rPr>
                <w:b/>
                <w:sz w:val="26"/>
              </w:rPr>
              <w:t>munkanap</w:t>
            </w:r>
          </w:p>
        </w:tc>
      </w:tr>
    </w:tbl>
    <w:p w14:paraId="72295799" w14:textId="77777777" w:rsidR="00344386" w:rsidRDefault="00344386" w:rsidP="00F43FCD">
      <w:pPr>
        <w:jc w:val="both"/>
        <w:rPr>
          <w:sz w:val="26"/>
        </w:rPr>
      </w:pPr>
    </w:p>
    <w:p w14:paraId="37126B90" w14:textId="77777777" w:rsidR="00F43FCD" w:rsidRDefault="00F43FCD" w:rsidP="00F43FCD">
      <w:pPr>
        <w:pStyle w:val="Szvegtrzs"/>
        <w:rPr>
          <w:bCs/>
          <w:sz w:val="26"/>
        </w:rPr>
      </w:pPr>
      <w:r>
        <w:rPr>
          <w:bCs/>
          <w:sz w:val="26"/>
        </w:rPr>
        <w:t xml:space="preserve">A belső ellenőr – vele kötött szerződés értelmében – </w:t>
      </w:r>
      <w:r>
        <w:rPr>
          <w:b/>
          <w:sz w:val="26"/>
        </w:rPr>
        <w:t>a továbbképzést saját költsége és ideje terhére végzi el</w:t>
      </w:r>
      <w:r>
        <w:rPr>
          <w:bCs/>
          <w:sz w:val="26"/>
        </w:rPr>
        <w:t xml:space="preserve">. </w:t>
      </w:r>
    </w:p>
    <w:p w14:paraId="58B54B34" w14:textId="7A132F1E" w:rsidR="00F43FCD" w:rsidRDefault="00F43FCD" w:rsidP="00F43FCD">
      <w:pPr>
        <w:pStyle w:val="Szvegtrzs"/>
        <w:rPr>
          <w:bCs/>
          <w:sz w:val="26"/>
        </w:rPr>
      </w:pPr>
      <w:r>
        <w:rPr>
          <w:bCs/>
          <w:sz w:val="26"/>
        </w:rPr>
        <w:t xml:space="preserve">Soron kívüli ellenőrzésre tervezett kapacitás a vizsgálatokra fordított idő 20%-a, </w:t>
      </w:r>
      <w:r w:rsidR="003162E3">
        <w:rPr>
          <w:bCs/>
          <w:sz w:val="26"/>
        </w:rPr>
        <w:t xml:space="preserve">azaz </w:t>
      </w:r>
      <w:r w:rsidR="00B515DE">
        <w:rPr>
          <w:bCs/>
          <w:sz w:val="26"/>
        </w:rPr>
        <w:t>3</w:t>
      </w:r>
      <w:r w:rsidRPr="00A8460F">
        <w:rPr>
          <w:bCs/>
          <w:sz w:val="26"/>
        </w:rPr>
        <w:t>,0 nap (</w:t>
      </w:r>
      <w:r w:rsidR="001769DF">
        <w:rPr>
          <w:bCs/>
          <w:sz w:val="26"/>
        </w:rPr>
        <w:t>1</w:t>
      </w:r>
      <w:r w:rsidR="00B515DE">
        <w:rPr>
          <w:bCs/>
          <w:sz w:val="26"/>
        </w:rPr>
        <w:t>5</w:t>
      </w:r>
      <w:r w:rsidRPr="00A8460F">
        <w:rPr>
          <w:bCs/>
          <w:sz w:val="26"/>
        </w:rPr>
        <w:t xml:space="preserve"> nap x 20 %</w:t>
      </w:r>
      <w:r w:rsidR="00344386" w:rsidRPr="00A8460F">
        <w:rPr>
          <w:bCs/>
          <w:sz w:val="26"/>
        </w:rPr>
        <w:t xml:space="preserve"> kerekítve</w:t>
      </w:r>
      <w:r w:rsidRPr="00A8460F">
        <w:rPr>
          <w:bCs/>
          <w:sz w:val="26"/>
        </w:rPr>
        <w:t>).</w:t>
      </w:r>
    </w:p>
    <w:p w14:paraId="3E12E634" w14:textId="77777777" w:rsidR="00F43FCD" w:rsidRDefault="00F43FCD" w:rsidP="00F43FCD">
      <w:pPr>
        <w:pStyle w:val="Szvegtrzs"/>
        <w:rPr>
          <w:b/>
          <w:sz w:val="26"/>
        </w:rPr>
      </w:pPr>
      <w:r>
        <w:rPr>
          <w:b/>
          <w:sz w:val="26"/>
        </w:rPr>
        <w:lastRenderedPageBreak/>
        <w:t>A belső ellenőrrel kötött megállapodás tanácsadói tevékenységre nem terjed ki, emiatt ennek időszükséglete sem merül fel.</w:t>
      </w:r>
    </w:p>
    <w:p w14:paraId="76162A56" w14:textId="77777777" w:rsidR="00CD5F93" w:rsidRPr="00663163" w:rsidRDefault="00CD5F93" w:rsidP="00F43FCD">
      <w:pPr>
        <w:pStyle w:val="Szvegtrzs"/>
        <w:rPr>
          <w:b/>
          <w:sz w:val="26"/>
          <w:szCs w:val="26"/>
        </w:rPr>
      </w:pPr>
    </w:p>
    <w:p w14:paraId="4B631017" w14:textId="77777777" w:rsidR="00F43FCD" w:rsidRPr="0014453A" w:rsidRDefault="00F43FCD" w:rsidP="00F43FCD">
      <w:pPr>
        <w:pStyle w:val="Cmsor1"/>
        <w:rPr>
          <w:b/>
          <w:sz w:val="26"/>
          <w:szCs w:val="26"/>
        </w:rPr>
      </w:pPr>
      <w:bookmarkStart w:id="4" w:name="_Toc24398828"/>
      <w:r w:rsidRPr="0014453A">
        <w:rPr>
          <w:b/>
          <w:sz w:val="26"/>
          <w:szCs w:val="26"/>
        </w:rPr>
        <w:t>4. A tervezett ellenőrzések</w:t>
      </w:r>
      <w:bookmarkEnd w:id="4"/>
      <w:r w:rsidRPr="0014453A">
        <w:rPr>
          <w:b/>
          <w:sz w:val="26"/>
          <w:szCs w:val="26"/>
        </w:rPr>
        <w:t xml:space="preserve"> </w:t>
      </w:r>
    </w:p>
    <w:p w14:paraId="326D1D18" w14:textId="77777777" w:rsidR="00F43FCD" w:rsidRDefault="00F43FCD" w:rsidP="00F43FCD">
      <w:pPr>
        <w:pStyle w:val="Szvegtrzs"/>
        <w:ind w:left="360"/>
        <w:rPr>
          <w:b/>
          <w:sz w:val="26"/>
        </w:rPr>
      </w:pPr>
    </w:p>
    <w:p w14:paraId="1F01FA49" w14:textId="1C6AA83C" w:rsidR="005B2949" w:rsidRDefault="00CD5F93" w:rsidP="005B2949">
      <w:pPr>
        <w:pStyle w:val="Szvegtrzs"/>
        <w:rPr>
          <w:bCs/>
          <w:sz w:val="26"/>
        </w:rPr>
      </w:pPr>
      <w:r w:rsidRPr="00A8460F">
        <w:rPr>
          <w:bCs/>
          <w:sz w:val="26"/>
        </w:rPr>
        <w:t xml:space="preserve">A terv szerint </w:t>
      </w:r>
      <w:r w:rsidR="003F5C75">
        <w:rPr>
          <w:b/>
          <w:bCs/>
          <w:sz w:val="26"/>
        </w:rPr>
        <w:t>egy</w:t>
      </w:r>
      <w:r w:rsidR="004D3DF9" w:rsidRPr="00A8460F">
        <w:rPr>
          <w:bCs/>
          <w:sz w:val="26"/>
        </w:rPr>
        <w:t xml:space="preserve"> </w:t>
      </w:r>
      <w:r w:rsidR="005B2949" w:rsidRPr="00A8460F">
        <w:rPr>
          <w:b/>
          <w:sz w:val="26"/>
        </w:rPr>
        <w:t>ellenőrzésre kerül sor</w:t>
      </w:r>
      <w:r w:rsidR="001769DF">
        <w:rPr>
          <w:bCs/>
          <w:sz w:val="26"/>
        </w:rPr>
        <w:t xml:space="preserve"> 202</w:t>
      </w:r>
      <w:r w:rsidR="008B7873">
        <w:rPr>
          <w:bCs/>
          <w:sz w:val="26"/>
        </w:rPr>
        <w:t>3</w:t>
      </w:r>
      <w:r w:rsidR="005B2949" w:rsidRPr="00A8460F">
        <w:rPr>
          <w:bCs/>
          <w:sz w:val="26"/>
        </w:rPr>
        <w:t>. évben</w:t>
      </w:r>
      <w:r w:rsidR="003F5C75">
        <w:rPr>
          <w:bCs/>
          <w:sz w:val="26"/>
        </w:rPr>
        <w:t xml:space="preserve">, mely </w:t>
      </w:r>
      <w:r w:rsidR="008B7873" w:rsidRPr="008B7873">
        <w:rPr>
          <w:b/>
          <w:sz w:val="26"/>
        </w:rPr>
        <w:t>pénzügyi-</w:t>
      </w:r>
      <w:r w:rsidR="005B2949" w:rsidRPr="00A8460F">
        <w:rPr>
          <w:b/>
          <w:bCs/>
          <w:sz w:val="26"/>
        </w:rPr>
        <w:t>szabályszerűségi</w:t>
      </w:r>
      <w:r w:rsidR="005B2949" w:rsidRPr="00A8460F">
        <w:rPr>
          <w:bCs/>
          <w:sz w:val="26"/>
        </w:rPr>
        <w:t xml:space="preserve"> ellenőrzés</w:t>
      </w:r>
      <w:r w:rsidR="003F7FB8" w:rsidRPr="00A8460F">
        <w:rPr>
          <w:bCs/>
          <w:sz w:val="26"/>
        </w:rPr>
        <w:t xml:space="preserve"> </w:t>
      </w:r>
      <w:r w:rsidR="001769DF">
        <w:rPr>
          <w:bCs/>
          <w:sz w:val="26"/>
        </w:rPr>
        <w:t>1</w:t>
      </w:r>
      <w:r w:rsidR="00B515DE">
        <w:rPr>
          <w:bCs/>
          <w:sz w:val="26"/>
        </w:rPr>
        <w:t>5</w:t>
      </w:r>
      <w:r w:rsidR="00A8460F" w:rsidRPr="00A8460F">
        <w:rPr>
          <w:bCs/>
          <w:sz w:val="26"/>
        </w:rPr>
        <w:t xml:space="preserve"> ellenőrzési </w:t>
      </w:r>
      <w:r w:rsidR="003F7FB8" w:rsidRPr="00A8460F">
        <w:rPr>
          <w:bCs/>
          <w:sz w:val="26"/>
        </w:rPr>
        <w:t>nappal</w:t>
      </w:r>
      <w:r w:rsidR="00663163">
        <w:rPr>
          <w:bCs/>
          <w:sz w:val="26"/>
        </w:rPr>
        <w:t>.</w:t>
      </w:r>
    </w:p>
    <w:p w14:paraId="29EB90D2" w14:textId="77777777" w:rsidR="00F43FCD" w:rsidRDefault="00F43FCD" w:rsidP="00F43FCD">
      <w:pPr>
        <w:pStyle w:val="Szvegtrzs"/>
        <w:rPr>
          <w:bCs/>
          <w:sz w:val="26"/>
        </w:rPr>
      </w:pPr>
    </w:p>
    <w:p w14:paraId="4D1F9B02" w14:textId="77777777" w:rsidR="00F43FCD" w:rsidRDefault="00F43FCD" w:rsidP="00F43FCD">
      <w:pPr>
        <w:jc w:val="both"/>
        <w:rPr>
          <w:sz w:val="26"/>
        </w:rPr>
      </w:pPr>
      <w:r>
        <w:rPr>
          <w:sz w:val="26"/>
        </w:rPr>
        <w:t>A vizsgálatokon túlmenően az év során bármilyen időpontban további vizsgálat elrendelhető, vagy a kitűzött feladat módosítható</w:t>
      </w:r>
      <w:r w:rsidR="004D3DF9">
        <w:rPr>
          <w:sz w:val="26"/>
        </w:rPr>
        <w:t xml:space="preserve"> Képviselő-testületi döntése alapján</w:t>
      </w:r>
      <w:r>
        <w:rPr>
          <w:sz w:val="26"/>
        </w:rPr>
        <w:t xml:space="preserve">. </w:t>
      </w:r>
    </w:p>
    <w:p w14:paraId="508A89F2" w14:textId="77777777" w:rsidR="00F43FCD" w:rsidRDefault="00F43FCD" w:rsidP="00F43FCD">
      <w:pPr>
        <w:pStyle w:val="Szvegtrzs"/>
        <w:rPr>
          <w:bCs/>
          <w:sz w:val="26"/>
        </w:rPr>
      </w:pPr>
    </w:p>
    <w:p w14:paraId="6DDAEA2B" w14:textId="77777777" w:rsidR="00F43FCD" w:rsidRPr="0014453A" w:rsidRDefault="00F43FCD" w:rsidP="00F43FCD">
      <w:pPr>
        <w:pStyle w:val="Cmsor1"/>
        <w:rPr>
          <w:b/>
          <w:sz w:val="26"/>
          <w:szCs w:val="26"/>
        </w:rPr>
      </w:pPr>
      <w:bookmarkStart w:id="5" w:name="_Toc24398829"/>
      <w:r w:rsidRPr="0014453A">
        <w:rPr>
          <w:b/>
          <w:sz w:val="26"/>
          <w:szCs w:val="26"/>
        </w:rPr>
        <w:t>5. Egyéb tevékenységgel kapcsolatos ellenőri feladatok</w:t>
      </w:r>
      <w:bookmarkEnd w:id="5"/>
    </w:p>
    <w:p w14:paraId="02566AFC" w14:textId="77777777" w:rsidR="00F43FCD" w:rsidRDefault="00F43FCD" w:rsidP="00F43FCD">
      <w:pPr>
        <w:pStyle w:val="Szvegtrzs"/>
        <w:rPr>
          <w:b/>
          <w:sz w:val="26"/>
        </w:rPr>
      </w:pPr>
    </w:p>
    <w:p w14:paraId="485306A9" w14:textId="77777777" w:rsidR="00F43FCD" w:rsidRDefault="00F43FCD" w:rsidP="00F43FCD">
      <w:pPr>
        <w:pStyle w:val="Szvegtrzs"/>
        <w:rPr>
          <w:bCs/>
          <w:sz w:val="26"/>
        </w:rPr>
      </w:pPr>
      <w:r>
        <w:rPr>
          <w:bCs/>
          <w:sz w:val="26"/>
        </w:rPr>
        <w:t>Egyéb feladatként került tervezésre:</w:t>
      </w:r>
    </w:p>
    <w:p w14:paraId="34335551" w14:textId="28689C6D" w:rsidR="00F43FCD" w:rsidRDefault="007F007A" w:rsidP="00F43FCD">
      <w:pPr>
        <w:pStyle w:val="Szvegtrzs"/>
        <w:numPr>
          <w:ilvl w:val="0"/>
          <w:numId w:val="1"/>
        </w:numPr>
        <w:rPr>
          <w:bCs/>
          <w:sz w:val="26"/>
        </w:rPr>
      </w:pPr>
      <w:r>
        <w:rPr>
          <w:bCs/>
          <w:sz w:val="26"/>
        </w:rPr>
        <w:t>A 20</w:t>
      </w:r>
      <w:r w:rsidR="00663163">
        <w:rPr>
          <w:bCs/>
          <w:sz w:val="26"/>
        </w:rPr>
        <w:t>2</w:t>
      </w:r>
      <w:r w:rsidR="008B7873">
        <w:rPr>
          <w:bCs/>
          <w:sz w:val="26"/>
        </w:rPr>
        <w:t>2</w:t>
      </w:r>
      <w:r w:rsidR="00F43FCD">
        <w:rPr>
          <w:bCs/>
          <w:sz w:val="26"/>
        </w:rPr>
        <w:t>. évi belső ellenőrzési jelentés elkészítése,</w:t>
      </w:r>
    </w:p>
    <w:p w14:paraId="305CDFB1" w14:textId="0F6C2AF6" w:rsidR="0014453A" w:rsidRDefault="007F007A" w:rsidP="00F43FCD">
      <w:pPr>
        <w:pStyle w:val="Szvegtrzs"/>
        <w:numPr>
          <w:ilvl w:val="0"/>
          <w:numId w:val="1"/>
        </w:numPr>
        <w:rPr>
          <w:bCs/>
          <w:sz w:val="26"/>
        </w:rPr>
      </w:pPr>
      <w:r>
        <w:rPr>
          <w:bCs/>
          <w:sz w:val="26"/>
        </w:rPr>
        <w:t>A 20</w:t>
      </w:r>
      <w:r w:rsidR="001769DF">
        <w:rPr>
          <w:bCs/>
          <w:sz w:val="26"/>
        </w:rPr>
        <w:t>2</w:t>
      </w:r>
      <w:r w:rsidR="008B7873">
        <w:rPr>
          <w:bCs/>
          <w:sz w:val="26"/>
        </w:rPr>
        <w:t>4</w:t>
      </w:r>
      <w:r w:rsidR="00F43FCD">
        <w:rPr>
          <w:bCs/>
          <w:sz w:val="26"/>
        </w:rPr>
        <w:t>. évi belső el</w:t>
      </w:r>
      <w:r w:rsidR="003F7FB8">
        <w:rPr>
          <w:bCs/>
          <w:sz w:val="26"/>
        </w:rPr>
        <w:t>lenőrzési munkaterv elkészítése</w:t>
      </w:r>
      <w:r w:rsidR="00B515DE">
        <w:rPr>
          <w:bCs/>
          <w:sz w:val="26"/>
        </w:rPr>
        <w:t>.</w:t>
      </w:r>
    </w:p>
    <w:p w14:paraId="75FE45EA" w14:textId="77777777" w:rsidR="00F43FCD" w:rsidRDefault="00F43FCD" w:rsidP="00F43FCD">
      <w:pPr>
        <w:pStyle w:val="Szvegtrzs"/>
        <w:rPr>
          <w:bCs/>
          <w:sz w:val="26"/>
        </w:rPr>
      </w:pPr>
    </w:p>
    <w:p w14:paraId="36CD2030" w14:textId="77777777" w:rsidR="00F43FCD" w:rsidRPr="0014453A" w:rsidRDefault="00F43FCD" w:rsidP="00F43FCD">
      <w:pPr>
        <w:pStyle w:val="Cmsor1"/>
        <w:rPr>
          <w:b/>
          <w:sz w:val="26"/>
          <w:szCs w:val="26"/>
        </w:rPr>
      </w:pPr>
      <w:bookmarkStart w:id="6" w:name="_Toc24398830"/>
      <w:r w:rsidRPr="0014453A">
        <w:rPr>
          <w:b/>
          <w:sz w:val="26"/>
          <w:szCs w:val="26"/>
        </w:rPr>
        <w:t>6. Soron kívüli ellenőrzések</w:t>
      </w:r>
      <w:bookmarkEnd w:id="6"/>
    </w:p>
    <w:p w14:paraId="7658A6C7" w14:textId="77777777" w:rsidR="00F43FCD" w:rsidRDefault="00F43FCD" w:rsidP="00F43FCD">
      <w:pPr>
        <w:pStyle w:val="Szvegtrzs"/>
        <w:ind w:left="360"/>
        <w:rPr>
          <w:b/>
          <w:sz w:val="26"/>
        </w:rPr>
      </w:pPr>
    </w:p>
    <w:p w14:paraId="42031C39" w14:textId="77777777" w:rsidR="00F43FCD" w:rsidRDefault="00F43FCD" w:rsidP="00F43FCD">
      <w:pPr>
        <w:pStyle w:val="Szvegtrzs"/>
        <w:rPr>
          <w:bCs/>
          <w:sz w:val="26"/>
        </w:rPr>
      </w:pPr>
      <w:r>
        <w:rPr>
          <w:bCs/>
          <w:sz w:val="26"/>
        </w:rPr>
        <w:t xml:space="preserve">Soron kívüli az az ellenőrzés, amelynek tárgya konkrétan nem határozható meg előre, de a tervben kapacitás tervezésére kerül sor. A soron kívüli ellenőrzés szükségessége nem várt eseményektől adódik. </w:t>
      </w:r>
    </w:p>
    <w:p w14:paraId="0C5EA155" w14:textId="22A8EF39" w:rsidR="00F43FCD" w:rsidRDefault="00F43FCD" w:rsidP="00F43FCD">
      <w:pPr>
        <w:pStyle w:val="Szvegtrzs"/>
        <w:rPr>
          <w:b/>
          <w:sz w:val="26"/>
        </w:rPr>
      </w:pPr>
      <w:r>
        <w:rPr>
          <w:bCs/>
          <w:sz w:val="26"/>
        </w:rPr>
        <w:t xml:space="preserve">A soron kívüli ellenőrzések elvégzésére a rendelkezésre álló éves ellenőrzési erőforrás 20%-a </w:t>
      </w:r>
      <w:r w:rsidRPr="00A8460F">
        <w:rPr>
          <w:bCs/>
          <w:sz w:val="26"/>
        </w:rPr>
        <w:t xml:space="preserve">fordítható, ami </w:t>
      </w:r>
      <w:r w:rsidR="00B515DE">
        <w:rPr>
          <w:bCs/>
          <w:sz w:val="26"/>
        </w:rPr>
        <w:t>3</w:t>
      </w:r>
      <w:r w:rsidR="00C917D1" w:rsidRPr="00A8460F">
        <w:rPr>
          <w:bCs/>
          <w:sz w:val="26"/>
        </w:rPr>
        <w:t>,0</w:t>
      </w:r>
      <w:r w:rsidRPr="00A8460F">
        <w:rPr>
          <w:bCs/>
          <w:sz w:val="26"/>
        </w:rPr>
        <w:t xml:space="preserve"> ellenőrzési napot jelent</w:t>
      </w:r>
      <w:r>
        <w:rPr>
          <w:bCs/>
          <w:sz w:val="26"/>
        </w:rPr>
        <w:t xml:space="preserve"> </w:t>
      </w:r>
      <w:r>
        <w:rPr>
          <w:b/>
          <w:sz w:val="26"/>
        </w:rPr>
        <w:t>(1. sz. melléklet II. pontjában).</w:t>
      </w:r>
    </w:p>
    <w:p w14:paraId="255FFF90" w14:textId="77777777" w:rsidR="00F43FCD" w:rsidRPr="00663163" w:rsidRDefault="00F43FCD" w:rsidP="00F43FCD">
      <w:pPr>
        <w:pStyle w:val="Szvegtrzs"/>
        <w:rPr>
          <w:bCs/>
          <w:sz w:val="26"/>
          <w:szCs w:val="26"/>
        </w:rPr>
      </w:pPr>
    </w:p>
    <w:p w14:paraId="6EDC0E4D" w14:textId="77777777" w:rsidR="00F43FCD" w:rsidRPr="0038722C" w:rsidRDefault="00F43FCD" w:rsidP="00F43FCD">
      <w:pPr>
        <w:pStyle w:val="Cmsor1"/>
        <w:rPr>
          <w:b/>
          <w:sz w:val="26"/>
          <w:szCs w:val="26"/>
        </w:rPr>
      </w:pPr>
      <w:bookmarkStart w:id="7" w:name="_Toc24398831"/>
      <w:r w:rsidRPr="0038722C">
        <w:rPr>
          <w:b/>
          <w:sz w:val="26"/>
          <w:szCs w:val="26"/>
        </w:rPr>
        <w:t>7. Tanácsadó tevékenységek</w:t>
      </w:r>
      <w:bookmarkEnd w:id="7"/>
    </w:p>
    <w:p w14:paraId="0B1D9BC2" w14:textId="77777777" w:rsidR="00F43FCD" w:rsidRPr="00A236F4" w:rsidRDefault="00F43FCD" w:rsidP="00F43FCD">
      <w:pPr>
        <w:pStyle w:val="Szvegtrzs"/>
        <w:rPr>
          <w:b/>
          <w:sz w:val="16"/>
          <w:szCs w:val="16"/>
        </w:rPr>
      </w:pPr>
    </w:p>
    <w:p w14:paraId="09ED17A7" w14:textId="77777777" w:rsidR="00F43FCD" w:rsidRDefault="00F43FCD" w:rsidP="00F43FCD">
      <w:pPr>
        <w:pStyle w:val="Szvegtrzs"/>
        <w:rPr>
          <w:bCs/>
          <w:sz w:val="26"/>
        </w:rPr>
      </w:pPr>
      <w:r>
        <w:rPr>
          <w:bCs/>
          <w:sz w:val="26"/>
        </w:rPr>
        <w:t xml:space="preserve">A </w:t>
      </w:r>
      <w:proofErr w:type="spellStart"/>
      <w:r>
        <w:rPr>
          <w:bCs/>
          <w:sz w:val="26"/>
        </w:rPr>
        <w:t>Bkr</w:t>
      </w:r>
      <w:proofErr w:type="spellEnd"/>
      <w:r>
        <w:rPr>
          <w:bCs/>
          <w:sz w:val="26"/>
        </w:rPr>
        <w:t>. 2. § b pontja alapján a belső ellenőrzés független, tárgyilagos, bizonyosságot adó és tanácsadói tevékenység.</w:t>
      </w:r>
    </w:p>
    <w:p w14:paraId="67B121A8" w14:textId="77777777" w:rsidR="00F43FCD" w:rsidRDefault="00F43FCD" w:rsidP="00F43FCD">
      <w:pPr>
        <w:pStyle w:val="Szvegtrzs"/>
        <w:rPr>
          <w:bCs/>
          <w:sz w:val="26"/>
        </w:rPr>
      </w:pPr>
      <w:r>
        <w:rPr>
          <w:bCs/>
          <w:sz w:val="26"/>
        </w:rPr>
        <w:t>A belső ellenőr a vele kötött, jelenleg élő szerződés értelmében tanácsadói tevékenységet nem lát el</w:t>
      </w:r>
      <w:r>
        <w:rPr>
          <w:b/>
          <w:sz w:val="26"/>
        </w:rPr>
        <w:t>.</w:t>
      </w:r>
    </w:p>
    <w:p w14:paraId="11650885" w14:textId="77777777" w:rsidR="00F43FCD" w:rsidRPr="00663163" w:rsidRDefault="00F43FCD" w:rsidP="00F43FCD">
      <w:pPr>
        <w:pStyle w:val="Szvegtrzs"/>
        <w:rPr>
          <w:b/>
          <w:sz w:val="26"/>
          <w:szCs w:val="26"/>
        </w:rPr>
      </w:pPr>
    </w:p>
    <w:p w14:paraId="6C048BAA" w14:textId="77777777" w:rsidR="00F43FCD" w:rsidRPr="0038722C" w:rsidRDefault="00F43FCD" w:rsidP="00F43FCD">
      <w:pPr>
        <w:pStyle w:val="Cmsor1"/>
        <w:rPr>
          <w:b/>
          <w:sz w:val="26"/>
          <w:szCs w:val="26"/>
        </w:rPr>
      </w:pPr>
      <w:bookmarkStart w:id="8" w:name="_Toc24398832"/>
      <w:r w:rsidRPr="0038722C">
        <w:rPr>
          <w:b/>
          <w:sz w:val="26"/>
          <w:szCs w:val="26"/>
        </w:rPr>
        <w:t>8. Képzések</w:t>
      </w:r>
      <w:bookmarkEnd w:id="8"/>
    </w:p>
    <w:p w14:paraId="056EDF30" w14:textId="77777777" w:rsidR="00F43FCD" w:rsidRPr="00A236F4" w:rsidRDefault="00F43FCD" w:rsidP="00F43FCD">
      <w:pPr>
        <w:pStyle w:val="Szvegtrzs"/>
        <w:rPr>
          <w:b/>
          <w:sz w:val="16"/>
          <w:szCs w:val="16"/>
        </w:rPr>
      </w:pPr>
    </w:p>
    <w:p w14:paraId="0974F39B" w14:textId="77777777" w:rsidR="00F43FCD" w:rsidRDefault="00F43FCD" w:rsidP="00F43FCD">
      <w:pPr>
        <w:pStyle w:val="Szvegtrzs"/>
        <w:rPr>
          <w:b/>
          <w:sz w:val="26"/>
        </w:rPr>
      </w:pPr>
      <w:r>
        <w:rPr>
          <w:bCs/>
          <w:sz w:val="26"/>
        </w:rPr>
        <w:t>A belső ellenőr képzésére időszükséglet nem került meghatározásra. A vele kötött szerződés értelmében a továbbképzéséről saját költségén maga köteles gondoskodni</w:t>
      </w:r>
      <w:r>
        <w:rPr>
          <w:b/>
          <w:sz w:val="26"/>
        </w:rPr>
        <w:t>.</w:t>
      </w:r>
    </w:p>
    <w:p w14:paraId="66B23981" w14:textId="77777777" w:rsidR="00F43FCD" w:rsidRPr="00663163" w:rsidRDefault="00F43FCD" w:rsidP="00F43FCD">
      <w:pPr>
        <w:pStyle w:val="Szvegtrzs"/>
        <w:rPr>
          <w:sz w:val="26"/>
          <w:szCs w:val="26"/>
          <w:u w:val="single"/>
        </w:rPr>
      </w:pPr>
    </w:p>
    <w:p w14:paraId="5E54EC8B" w14:textId="77777777" w:rsidR="00F43FCD" w:rsidRPr="0038722C" w:rsidRDefault="00F43FCD" w:rsidP="00F43FCD">
      <w:pPr>
        <w:pStyle w:val="Cmsor1"/>
        <w:rPr>
          <w:b/>
          <w:sz w:val="26"/>
          <w:szCs w:val="26"/>
        </w:rPr>
      </w:pPr>
      <w:bookmarkStart w:id="9" w:name="_Toc24398833"/>
      <w:r w:rsidRPr="0038722C">
        <w:rPr>
          <w:b/>
          <w:sz w:val="26"/>
          <w:szCs w:val="26"/>
        </w:rPr>
        <w:t>9.  Éves ellenőrzési terv mellékletei</w:t>
      </w:r>
      <w:bookmarkEnd w:id="9"/>
    </w:p>
    <w:p w14:paraId="7B0372CC" w14:textId="77777777" w:rsidR="00F43FCD" w:rsidRPr="004D3DF9" w:rsidRDefault="00F43FCD" w:rsidP="00F43FCD">
      <w:pPr>
        <w:pStyle w:val="Szvegtrzs"/>
        <w:rPr>
          <w:sz w:val="10"/>
          <w:szCs w:val="10"/>
        </w:rPr>
      </w:pPr>
    </w:p>
    <w:tbl>
      <w:tblPr>
        <w:tblW w:w="0" w:type="auto"/>
        <w:tblLook w:val="04A0" w:firstRow="1" w:lastRow="0" w:firstColumn="1" w:lastColumn="0" w:noHBand="0" w:noVBand="1"/>
      </w:tblPr>
      <w:tblGrid>
        <w:gridCol w:w="3794"/>
        <w:gridCol w:w="5418"/>
      </w:tblGrid>
      <w:tr w:rsidR="00F43FCD" w:rsidRPr="00E71978" w14:paraId="09E5C611" w14:textId="77777777" w:rsidTr="00F621A4">
        <w:tc>
          <w:tcPr>
            <w:tcW w:w="3794" w:type="dxa"/>
          </w:tcPr>
          <w:p w14:paraId="4E58084D" w14:textId="77777777" w:rsidR="00F43FCD" w:rsidRPr="00E71978" w:rsidRDefault="00F43FCD" w:rsidP="00F621A4">
            <w:pPr>
              <w:pStyle w:val="Szvegtrzs"/>
              <w:rPr>
                <w:sz w:val="26"/>
              </w:rPr>
            </w:pPr>
            <w:r>
              <w:rPr>
                <w:sz w:val="26"/>
              </w:rPr>
              <w:t>1</w:t>
            </w:r>
            <w:r w:rsidRPr="00E71978">
              <w:rPr>
                <w:sz w:val="26"/>
              </w:rPr>
              <w:t xml:space="preserve">. sz. </w:t>
            </w:r>
            <w:r>
              <w:rPr>
                <w:sz w:val="26"/>
              </w:rPr>
              <w:t>melléklet</w:t>
            </w:r>
            <w:r w:rsidRPr="00E71978">
              <w:rPr>
                <w:sz w:val="26"/>
              </w:rPr>
              <w:t>:</w:t>
            </w:r>
          </w:p>
        </w:tc>
        <w:tc>
          <w:tcPr>
            <w:tcW w:w="5418" w:type="dxa"/>
          </w:tcPr>
          <w:p w14:paraId="2243461F" w14:textId="77777777" w:rsidR="00F43FCD" w:rsidRPr="00E71978" w:rsidRDefault="00F43FCD" w:rsidP="00F621A4">
            <w:pPr>
              <w:pStyle w:val="Szvegtrzs"/>
              <w:rPr>
                <w:sz w:val="26"/>
              </w:rPr>
            </w:pPr>
            <w:r w:rsidRPr="00E71978">
              <w:rPr>
                <w:sz w:val="26"/>
              </w:rPr>
              <w:t>Tervezett ellenőrzések</w:t>
            </w:r>
          </w:p>
        </w:tc>
      </w:tr>
      <w:tr w:rsidR="00F43FCD" w:rsidRPr="00E71978" w14:paraId="1705F378" w14:textId="77777777" w:rsidTr="00F621A4">
        <w:tc>
          <w:tcPr>
            <w:tcW w:w="3794" w:type="dxa"/>
          </w:tcPr>
          <w:p w14:paraId="4EEC337F" w14:textId="77777777" w:rsidR="00F43FCD" w:rsidRDefault="00F43FCD" w:rsidP="00F621A4">
            <w:pPr>
              <w:pStyle w:val="Szvegtrzs"/>
              <w:rPr>
                <w:sz w:val="26"/>
              </w:rPr>
            </w:pPr>
            <w:r>
              <w:rPr>
                <w:sz w:val="26"/>
              </w:rPr>
              <w:t>2. sz. melléklet</w:t>
            </w:r>
          </w:p>
        </w:tc>
        <w:tc>
          <w:tcPr>
            <w:tcW w:w="5418" w:type="dxa"/>
          </w:tcPr>
          <w:p w14:paraId="56806740" w14:textId="77777777" w:rsidR="00F43FCD" w:rsidRPr="00E71978" w:rsidRDefault="00F43FCD" w:rsidP="00F621A4">
            <w:pPr>
              <w:pStyle w:val="Szvegtrzs"/>
              <w:rPr>
                <w:sz w:val="26"/>
              </w:rPr>
            </w:pPr>
            <w:r w:rsidRPr="00923109">
              <w:rPr>
                <w:sz w:val="26"/>
                <w:szCs w:val="26"/>
              </w:rPr>
              <w:t>Kockázatelemzés és eredményének bemutatása</w:t>
            </w:r>
          </w:p>
        </w:tc>
      </w:tr>
      <w:tr w:rsidR="00F43FCD" w:rsidRPr="00E71978" w14:paraId="5D333F50" w14:textId="77777777" w:rsidTr="00F621A4">
        <w:tc>
          <w:tcPr>
            <w:tcW w:w="3794" w:type="dxa"/>
          </w:tcPr>
          <w:p w14:paraId="5A5A07AD" w14:textId="77777777" w:rsidR="00F43FCD" w:rsidRDefault="00F43FCD" w:rsidP="00F621A4">
            <w:pPr>
              <w:pStyle w:val="Szvegtrzs"/>
              <w:rPr>
                <w:sz w:val="26"/>
              </w:rPr>
            </w:pPr>
            <w:r>
              <w:rPr>
                <w:sz w:val="26"/>
              </w:rPr>
              <w:t>segédtábla a kockázatelemzéshez:</w:t>
            </w:r>
          </w:p>
        </w:tc>
        <w:tc>
          <w:tcPr>
            <w:tcW w:w="5418" w:type="dxa"/>
          </w:tcPr>
          <w:p w14:paraId="4AE563D2" w14:textId="77777777" w:rsidR="00F43FCD" w:rsidRPr="00411225" w:rsidRDefault="00F626B8" w:rsidP="00F621A4">
            <w:pPr>
              <w:pStyle w:val="Szvegtrzs"/>
              <w:rPr>
                <w:sz w:val="26"/>
              </w:rPr>
            </w:pPr>
            <w:r>
              <w:rPr>
                <w:sz w:val="26"/>
              </w:rPr>
              <w:t>Kockázat – felmérés</w:t>
            </w:r>
          </w:p>
        </w:tc>
      </w:tr>
    </w:tbl>
    <w:p w14:paraId="1210B99B" w14:textId="77777777" w:rsidR="00C73DD9" w:rsidRDefault="00C73DD9">
      <w:pPr>
        <w:pStyle w:val="Szvegtrzs"/>
        <w:rPr>
          <w:bCs/>
          <w:sz w:val="24"/>
        </w:rPr>
      </w:pPr>
    </w:p>
    <w:sectPr w:rsidR="00C73DD9" w:rsidSect="000672E1">
      <w:footerReference w:type="default" r:id="rId8"/>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CEA564" w14:textId="77777777" w:rsidR="00C4467F" w:rsidRDefault="00C4467F">
      <w:r>
        <w:separator/>
      </w:r>
    </w:p>
  </w:endnote>
  <w:endnote w:type="continuationSeparator" w:id="0">
    <w:p w14:paraId="5F444DFA" w14:textId="77777777" w:rsidR="00C4467F" w:rsidRDefault="00C446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681091" w14:textId="77777777" w:rsidR="00C73DD9" w:rsidRDefault="002D1182">
    <w:pPr>
      <w:pStyle w:val="llb"/>
      <w:jc w:val="center"/>
    </w:pPr>
    <w:r>
      <w:rPr>
        <w:rStyle w:val="Oldalszm"/>
      </w:rPr>
      <w:fldChar w:fldCharType="begin"/>
    </w:r>
    <w:r w:rsidR="00C73DD9">
      <w:rPr>
        <w:rStyle w:val="Oldalszm"/>
      </w:rPr>
      <w:instrText xml:space="preserve"> PAGE </w:instrText>
    </w:r>
    <w:r>
      <w:rPr>
        <w:rStyle w:val="Oldalszm"/>
      </w:rPr>
      <w:fldChar w:fldCharType="separate"/>
    </w:r>
    <w:r w:rsidR="00FC0028">
      <w:rPr>
        <w:rStyle w:val="Oldalszm"/>
        <w:noProof/>
      </w:rPr>
      <w:t>1</w:t>
    </w:r>
    <w:r>
      <w:rPr>
        <w:rStyle w:val="Oldalszm"/>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CD355D" w14:textId="77777777" w:rsidR="00C4467F" w:rsidRDefault="00C4467F">
      <w:r>
        <w:separator/>
      </w:r>
    </w:p>
  </w:footnote>
  <w:footnote w:type="continuationSeparator" w:id="0">
    <w:p w14:paraId="34378AD3" w14:textId="77777777" w:rsidR="00C4467F" w:rsidRDefault="00C446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846224B2"/>
    <w:lvl w:ilvl="0">
      <w:start w:val="1"/>
      <w:numFmt w:val="bullet"/>
      <w:pStyle w:val="Felsorols2"/>
      <w:lvlText w:val=""/>
      <w:lvlJc w:val="left"/>
      <w:pPr>
        <w:tabs>
          <w:tab w:val="num" w:pos="643"/>
        </w:tabs>
        <w:ind w:left="643" w:hanging="360"/>
      </w:pPr>
      <w:rPr>
        <w:rFonts w:ascii="Symbol" w:hAnsi="Symbol" w:hint="default"/>
      </w:rPr>
    </w:lvl>
  </w:abstractNum>
  <w:abstractNum w:abstractNumId="1" w15:restartNumberingAfterBreak="0">
    <w:nsid w:val="046139E9"/>
    <w:multiLevelType w:val="hybridMultilevel"/>
    <w:tmpl w:val="106C7624"/>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B03D4E"/>
    <w:multiLevelType w:val="singleLevel"/>
    <w:tmpl w:val="21AACE28"/>
    <w:lvl w:ilvl="0">
      <w:start w:val="1"/>
      <w:numFmt w:val="decimal"/>
      <w:lvlText w:val="%1."/>
      <w:lvlJc w:val="left"/>
      <w:pPr>
        <w:tabs>
          <w:tab w:val="num" w:pos="360"/>
        </w:tabs>
        <w:ind w:left="360" w:hanging="360"/>
      </w:pPr>
      <w:rPr>
        <w:rFonts w:hint="default"/>
      </w:rPr>
    </w:lvl>
  </w:abstractNum>
  <w:abstractNum w:abstractNumId="3" w15:restartNumberingAfterBreak="0">
    <w:nsid w:val="07C24394"/>
    <w:multiLevelType w:val="hybridMultilevel"/>
    <w:tmpl w:val="1CC065A2"/>
    <w:lvl w:ilvl="0" w:tplc="AA609D50">
      <w:start w:val="2"/>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 w15:restartNumberingAfterBreak="0">
    <w:nsid w:val="09604A38"/>
    <w:multiLevelType w:val="hybridMultilevel"/>
    <w:tmpl w:val="8C807190"/>
    <w:lvl w:ilvl="0" w:tplc="36245924">
      <w:start w:val="2012"/>
      <w:numFmt w:val="bullet"/>
      <w:lvlText w:val="-"/>
      <w:lvlJc w:val="left"/>
      <w:pPr>
        <w:tabs>
          <w:tab w:val="num" w:pos="720"/>
        </w:tabs>
        <w:ind w:left="720" w:hanging="360"/>
      </w:pPr>
      <w:rPr>
        <w:rFonts w:ascii="Times New Roman" w:eastAsia="Times New Roman" w:hAnsi="Times New Roman" w:cs="Times New Roman"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073BC5"/>
    <w:multiLevelType w:val="hybridMultilevel"/>
    <w:tmpl w:val="F09E726A"/>
    <w:lvl w:ilvl="0" w:tplc="279ABC72">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2218306B"/>
    <w:multiLevelType w:val="hybridMultilevel"/>
    <w:tmpl w:val="4E30DDE4"/>
    <w:lvl w:ilvl="0" w:tplc="70225304">
      <w:start w:val="2004"/>
      <w:numFmt w:val="bullet"/>
      <w:lvlText w:val="-"/>
      <w:lvlJc w:val="left"/>
      <w:pPr>
        <w:ind w:left="1440" w:hanging="360"/>
      </w:pPr>
      <w:rPr>
        <w:rFonts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7" w15:restartNumberingAfterBreak="0">
    <w:nsid w:val="30A67FB3"/>
    <w:multiLevelType w:val="singleLevel"/>
    <w:tmpl w:val="70225304"/>
    <w:lvl w:ilvl="0">
      <w:start w:val="2004"/>
      <w:numFmt w:val="bullet"/>
      <w:lvlText w:val="-"/>
      <w:lvlJc w:val="left"/>
      <w:pPr>
        <w:tabs>
          <w:tab w:val="num" w:pos="360"/>
        </w:tabs>
        <w:ind w:left="360" w:hanging="360"/>
      </w:pPr>
      <w:rPr>
        <w:rFonts w:hint="default"/>
      </w:rPr>
    </w:lvl>
  </w:abstractNum>
  <w:abstractNum w:abstractNumId="8" w15:restartNumberingAfterBreak="0">
    <w:nsid w:val="344F6C57"/>
    <w:multiLevelType w:val="singleLevel"/>
    <w:tmpl w:val="21AACE28"/>
    <w:lvl w:ilvl="0">
      <w:start w:val="1"/>
      <w:numFmt w:val="decimal"/>
      <w:pStyle w:val="StlusCmsor1Arial"/>
      <w:lvlText w:val="%1."/>
      <w:lvlJc w:val="left"/>
      <w:pPr>
        <w:tabs>
          <w:tab w:val="num" w:pos="360"/>
        </w:tabs>
        <w:ind w:left="360" w:hanging="360"/>
      </w:pPr>
      <w:rPr>
        <w:rFonts w:hint="default"/>
      </w:rPr>
    </w:lvl>
  </w:abstractNum>
  <w:abstractNum w:abstractNumId="9" w15:restartNumberingAfterBreak="0">
    <w:nsid w:val="36FD44D7"/>
    <w:multiLevelType w:val="hybridMultilevel"/>
    <w:tmpl w:val="6D3AABE0"/>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0" w15:restartNumberingAfterBreak="0">
    <w:nsid w:val="3CCB00FC"/>
    <w:multiLevelType w:val="hybridMultilevel"/>
    <w:tmpl w:val="D2E649D2"/>
    <w:lvl w:ilvl="0" w:tplc="B778016C">
      <w:numFmt w:val="bullet"/>
      <w:lvlText w:val="-"/>
      <w:lvlJc w:val="left"/>
      <w:pPr>
        <w:ind w:left="720" w:hanging="360"/>
      </w:pPr>
      <w:rPr>
        <w:rFonts w:ascii="Cambria" w:eastAsia="Times New Roman" w:hAnsi="Cambria" w:cstheme="minorHAns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40220A77"/>
    <w:multiLevelType w:val="hybridMultilevel"/>
    <w:tmpl w:val="436AC740"/>
    <w:lvl w:ilvl="0" w:tplc="2638A592">
      <w:start w:val="201"/>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42D071E4"/>
    <w:multiLevelType w:val="hybridMultilevel"/>
    <w:tmpl w:val="9740DC2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44DF6D7F"/>
    <w:multiLevelType w:val="hybridMultilevel"/>
    <w:tmpl w:val="C4F0E47A"/>
    <w:lvl w:ilvl="0" w:tplc="70225304">
      <w:start w:val="2004"/>
      <w:numFmt w:val="bullet"/>
      <w:lvlText w:val="-"/>
      <w:lvlJc w:val="left"/>
      <w:pPr>
        <w:ind w:left="1440" w:hanging="360"/>
      </w:pPr>
      <w:rPr>
        <w:rFonts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4" w15:restartNumberingAfterBreak="0">
    <w:nsid w:val="46AA1E7C"/>
    <w:multiLevelType w:val="hybridMultilevel"/>
    <w:tmpl w:val="4DB21DCE"/>
    <w:lvl w:ilvl="0" w:tplc="2638A592">
      <w:start w:val="201"/>
      <w:numFmt w:val="bullet"/>
      <w:lvlText w:val="-"/>
      <w:lvlJc w:val="left"/>
      <w:pPr>
        <w:ind w:left="1800" w:hanging="360"/>
      </w:pPr>
      <w:rPr>
        <w:rFonts w:ascii="Times New Roman" w:eastAsiaTheme="minorHAnsi" w:hAnsi="Times New Roman" w:cs="Times New Roman" w:hint="default"/>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15" w15:restartNumberingAfterBreak="0">
    <w:nsid w:val="500C2FAE"/>
    <w:multiLevelType w:val="hybridMultilevel"/>
    <w:tmpl w:val="4990A852"/>
    <w:lvl w:ilvl="0" w:tplc="5452415A">
      <w:start w:val="2"/>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54AB6F68"/>
    <w:multiLevelType w:val="hybridMultilevel"/>
    <w:tmpl w:val="517A365C"/>
    <w:lvl w:ilvl="0" w:tplc="040E000F">
      <w:start w:val="1"/>
      <w:numFmt w:val="decimal"/>
      <w:lvlText w:val="%1."/>
      <w:lvlJc w:val="left"/>
      <w:pPr>
        <w:tabs>
          <w:tab w:val="num" w:pos="360"/>
        </w:tabs>
        <w:ind w:left="360" w:hanging="360"/>
      </w:pPr>
      <w:rPr>
        <w:rFonts w:hint="default"/>
      </w:rPr>
    </w:lvl>
    <w:lvl w:ilvl="1" w:tplc="040E0019" w:tentative="1">
      <w:start w:val="1"/>
      <w:numFmt w:val="lowerLetter"/>
      <w:lvlText w:val="%2."/>
      <w:lvlJc w:val="left"/>
      <w:pPr>
        <w:tabs>
          <w:tab w:val="num" w:pos="1080"/>
        </w:tabs>
        <w:ind w:left="1080" w:hanging="360"/>
      </w:pPr>
    </w:lvl>
    <w:lvl w:ilvl="2" w:tplc="040E001B" w:tentative="1">
      <w:start w:val="1"/>
      <w:numFmt w:val="lowerRoman"/>
      <w:lvlText w:val="%3."/>
      <w:lvlJc w:val="right"/>
      <w:pPr>
        <w:tabs>
          <w:tab w:val="num" w:pos="1800"/>
        </w:tabs>
        <w:ind w:left="1800" w:hanging="180"/>
      </w:pPr>
    </w:lvl>
    <w:lvl w:ilvl="3" w:tplc="040E000F" w:tentative="1">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17" w15:restartNumberingAfterBreak="0">
    <w:nsid w:val="54C30532"/>
    <w:multiLevelType w:val="hybridMultilevel"/>
    <w:tmpl w:val="1D7EB042"/>
    <w:lvl w:ilvl="0" w:tplc="9B9EA1DC">
      <w:start w:val="1"/>
      <w:numFmt w:val="bullet"/>
      <w:pStyle w:val="Normlfelsorols1"/>
      <w:lvlText w:val=""/>
      <w:lvlJc w:val="left"/>
      <w:pPr>
        <w:tabs>
          <w:tab w:val="num" w:pos="284"/>
        </w:tabs>
        <w:ind w:left="284" w:hanging="284"/>
      </w:pPr>
      <w:rPr>
        <w:rFonts w:ascii="Symbol" w:hAnsi="Symbol" w:cs="Times New Roman" w:hint="default"/>
        <w:sz w:val="20"/>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52062D4"/>
    <w:multiLevelType w:val="hybridMultilevel"/>
    <w:tmpl w:val="ACAE3002"/>
    <w:lvl w:ilvl="0" w:tplc="040E000F">
      <w:start w:val="3"/>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565006D9"/>
    <w:multiLevelType w:val="hybridMultilevel"/>
    <w:tmpl w:val="A48E602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1430538572">
    <w:abstractNumId w:val="7"/>
  </w:num>
  <w:num w:numId="2" w16cid:durableId="723991866">
    <w:abstractNumId w:val="8"/>
  </w:num>
  <w:num w:numId="3" w16cid:durableId="765614604">
    <w:abstractNumId w:val="2"/>
  </w:num>
  <w:num w:numId="4" w16cid:durableId="1247350108">
    <w:abstractNumId w:val="16"/>
  </w:num>
  <w:num w:numId="5" w16cid:durableId="335503117">
    <w:abstractNumId w:val="17"/>
  </w:num>
  <w:num w:numId="6" w16cid:durableId="96871379">
    <w:abstractNumId w:val="0"/>
  </w:num>
  <w:num w:numId="7" w16cid:durableId="562837177">
    <w:abstractNumId w:val="4"/>
  </w:num>
  <w:num w:numId="8" w16cid:durableId="1982424375">
    <w:abstractNumId w:val="3"/>
  </w:num>
  <w:num w:numId="9" w16cid:durableId="233706866">
    <w:abstractNumId w:val="1"/>
  </w:num>
  <w:num w:numId="10" w16cid:durableId="1636640044">
    <w:abstractNumId w:val="18"/>
  </w:num>
  <w:num w:numId="11" w16cid:durableId="182668109">
    <w:abstractNumId w:val="15"/>
  </w:num>
  <w:num w:numId="12" w16cid:durableId="772940789">
    <w:abstractNumId w:val="19"/>
  </w:num>
  <w:num w:numId="13" w16cid:durableId="1615402650">
    <w:abstractNumId w:val="12"/>
  </w:num>
  <w:num w:numId="14" w16cid:durableId="1719430250">
    <w:abstractNumId w:val="9"/>
  </w:num>
  <w:num w:numId="15" w16cid:durableId="577441846">
    <w:abstractNumId w:val="5"/>
  </w:num>
  <w:num w:numId="16" w16cid:durableId="826363420">
    <w:abstractNumId w:val="10"/>
  </w:num>
  <w:num w:numId="17" w16cid:durableId="1550989884">
    <w:abstractNumId w:val="6"/>
  </w:num>
  <w:num w:numId="18" w16cid:durableId="2065178967">
    <w:abstractNumId w:val="14"/>
  </w:num>
  <w:num w:numId="19" w16cid:durableId="1265959823">
    <w:abstractNumId w:val="11"/>
  </w:num>
  <w:num w:numId="20" w16cid:durableId="45386904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E728E"/>
    <w:rsid w:val="00002CDF"/>
    <w:rsid w:val="000066A3"/>
    <w:rsid w:val="00016D88"/>
    <w:rsid w:val="00020B98"/>
    <w:rsid w:val="00022463"/>
    <w:rsid w:val="00052B5C"/>
    <w:rsid w:val="00056F60"/>
    <w:rsid w:val="00062574"/>
    <w:rsid w:val="000648A2"/>
    <w:rsid w:val="000672E1"/>
    <w:rsid w:val="00071DA2"/>
    <w:rsid w:val="00074DE8"/>
    <w:rsid w:val="00076E81"/>
    <w:rsid w:val="00077181"/>
    <w:rsid w:val="00081BEE"/>
    <w:rsid w:val="000862C9"/>
    <w:rsid w:val="000A549B"/>
    <w:rsid w:val="000B626A"/>
    <w:rsid w:val="000D4787"/>
    <w:rsid w:val="000F34FA"/>
    <w:rsid w:val="000F7861"/>
    <w:rsid w:val="00110BB7"/>
    <w:rsid w:val="00112A7B"/>
    <w:rsid w:val="00115265"/>
    <w:rsid w:val="00133253"/>
    <w:rsid w:val="001420A9"/>
    <w:rsid w:val="0014453A"/>
    <w:rsid w:val="00150293"/>
    <w:rsid w:val="001769DF"/>
    <w:rsid w:val="00184B22"/>
    <w:rsid w:val="001B7304"/>
    <w:rsid w:val="001C392B"/>
    <w:rsid w:val="001D48EE"/>
    <w:rsid w:val="001E34C9"/>
    <w:rsid w:val="001E73FF"/>
    <w:rsid w:val="001F1EAF"/>
    <w:rsid w:val="001F6C24"/>
    <w:rsid w:val="0023393D"/>
    <w:rsid w:val="0024521C"/>
    <w:rsid w:val="00250E96"/>
    <w:rsid w:val="0026205B"/>
    <w:rsid w:val="00295A72"/>
    <w:rsid w:val="00296DE3"/>
    <w:rsid w:val="002A46D7"/>
    <w:rsid w:val="002B7C0C"/>
    <w:rsid w:val="002C137B"/>
    <w:rsid w:val="002D1182"/>
    <w:rsid w:val="002D3904"/>
    <w:rsid w:val="002E35B3"/>
    <w:rsid w:val="002E782B"/>
    <w:rsid w:val="00315721"/>
    <w:rsid w:val="003162E3"/>
    <w:rsid w:val="00335234"/>
    <w:rsid w:val="00344386"/>
    <w:rsid w:val="00360488"/>
    <w:rsid w:val="00364F0F"/>
    <w:rsid w:val="003675E0"/>
    <w:rsid w:val="00370B5D"/>
    <w:rsid w:val="0037118D"/>
    <w:rsid w:val="00383A3B"/>
    <w:rsid w:val="0038722C"/>
    <w:rsid w:val="00390E53"/>
    <w:rsid w:val="003B2E95"/>
    <w:rsid w:val="003C2C60"/>
    <w:rsid w:val="003E51DD"/>
    <w:rsid w:val="003E6ED7"/>
    <w:rsid w:val="003F0AB1"/>
    <w:rsid w:val="003F5C75"/>
    <w:rsid w:val="003F7FB8"/>
    <w:rsid w:val="00403A69"/>
    <w:rsid w:val="00404E91"/>
    <w:rsid w:val="00414B10"/>
    <w:rsid w:val="00415A24"/>
    <w:rsid w:val="00416D45"/>
    <w:rsid w:val="00424B59"/>
    <w:rsid w:val="004271CC"/>
    <w:rsid w:val="00445D65"/>
    <w:rsid w:val="00452F79"/>
    <w:rsid w:val="00454D51"/>
    <w:rsid w:val="00473441"/>
    <w:rsid w:val="004877A2"/>
    <w:rsid w:val="004A7CA4"/>
    <w:rsid w:val="004B022B"/>
    <w:rsid w:val="004C6FD0"/>
    <w:rsid w:val="004C7D6A"/>
    <w:rsid w:val="004D3DF9"/>
    <w:rsid w:val="004E37CC"/>
    <w:rsid w:val="004E6D37"/>
    <w:rsid w:val="004E728E"/>
    <w:rsid w:val="004F13DC"/>
    <w:rsid w:val="00512CC1"/>
    <w:rsid w:val="00517A13"/>
    <w:rsid w:val="0052334C"/>
    <w:rsid w:val="00552047"/>
    <w:rsid w:val="00564A56"/>
    <w:rsid w:val="005722C5"/>
    <w:rsid w:val="00575E0B"/>
    <w:rsid w:val="005918E8"/>
    <w:rsid w:val="005B186F"/>
    <w:rsid w:val="005B2949"/>
    <w:rsid w:val="005B505E"/>
    <w:rsid w:val="005B6178"/>
    <w:rsid w:val="005C5303"/>
    <w:rsid w:val="00616099"/>
    <w:rsid w:val="00624915"/>
    <w:rsid w:val="00633323"/>
    <w:rsid w:val="00633B1B"/>
    <w:rsid w:val="00646DA8"/>
    <w:rsid w:val="00647799"/>
    <w:rsid w:val="00654628"/>
    <w:rsid w:val="006578EE"/>
    <w:rsid w:val="00663163"/>
    <w:rsid w:val="00665166"/>
    <w:rsid w:val="006733D5"/>
    <w:rsid w:val="006939C8"/>
    <w:rsid w:val="006B1841"/>
    <w:rsid w:val="006E448B"/>
    <w:rsid w:val="006F047A"/>
    <w:rsid w:val="006F7D5E"/>
    <w:rsid w:val="0070197F"/>
    <w:rsid w:val="00762FC8"/>
    <w:rsid w:val="00776A75"/>
    <w:rsid w:val="007819CC"/>
    <w:rsid w:val="007941EA"/>
    <w:rsid w:val="0079587A"/>
    <w:rsid w:val="007E40AB"/>
    <w:rsid w:val="007F007A"/>
    <w:rsid w:val="00803F98"/>
    <w:rsid w:val="00806C98"/>
    <w:rsid w:val="008207AB"/>
    <w:rsid w:val="00822F8F"/>
    <w:rsid w:val="00825213"/>
    <w:rsid w:val="008521B7"/>
    <w:rsid w:val="0086121A"/>
    <w:rsid w:val="00862B52"/>
    <w:rsid w:val="008B46EA"/>
    <w:rsid w:val="008B7873"/>
    <w:rsid w:val="008C74CF"/>
    <w:rsid w:val="008D2011"/>
    <w:rsid w:val="008E1025"/>
    <w:rsid w:val="008E58F1"/>
    <w:rsid w:val="008F6F2F"/>
    <w:rsid w:val="008F7BC8"/>
    <w:rsid w:val="009011A7"/>
    <w:rsid w:val="00902AC8"/>
    <w:rsid w:val="00925A62"/>
    <w:rsid w:val="00945AE5"/>
    <w:rsid w:val="0094776D"/>
    <w:rsid w:val="00956063"/>
    <w:rsid w:val="0096243F"/>
    <w:rsid w:val="00964760"/>
    <w:rsid w:val="00964903"/>
    <w:rsid w:val="009A1335"/>
    <w:rsid w:val="009A4980"/>
    <w:rsid w:val="009D03DD"/>
    <w:rsid w:val="009E11AC"/>
    <w:rsid w:val="009F08FA"/>
    <w:rsid w:val="009F11C1"/>
    <w:rsid w:val="009F3485"/>
    <w:rsid w:val="00A236F4"/>
    <w:rsid w:val="00A27E39"/>
    <w:rsid w:val="00A32A71"/>
    <w:rsid w:val="00A463FB"/>
    <w:rsid w:val="00A52FD5"/>
    <w:rsid w:val="00A80C22"/>
    <w:rsid w:val="00A81605"/>
    <w:rsid w:val="00A8460F"/>
    <w:rsid w:val="00A8751C"/>
    <w:rsid w:val="00A95B51"/>
    <w:rsid w:val="00AB0F42"/>
    <w:rsid w:val="00AD206A"/>
    <w:rsid w:val="00AE6DB5"/>
    <w:rsid w:val="00B1035F"/>
    <w:rsid w:val="00B26ECC"/>
    <w:rsid w:val="00B515DE"/>
    <w:rsid w:val="00B80928"/>
    <w:rsid w:val="00B83590"/>
    <w:rsid w:val="00B91BF4"/>
    <w:rsid w:val="00B9715F"/>
    <w:rsid w:val="00BA0734"/>
    <w:rsid w:val="00BA1F03"/>
    <w:rsid w:val="00BB7BBD"/>
    <w:rsid w:val="00BD095F"/>
    <w:rsid w:val="00BD37C2"/>
    <w:rsid w:val="00BE62FD"/>
    <w:rsid w:val="00BE7C17"/>
    <w:rsid w:val="00BF7A86"/>
    <w:rsid w:val="00C262D9"/>
    <w:rsid w:val="00C41278"/>
    <w:rsid w:val="00C4467F"/>
    <w:rsid w:val="00C561C8"/>
    <w:rsid w:val="00C578D6"/>
    <w:rsid w:val="00C57BA5"/>
    <w:rsid w:val="00C73DD9"/>
    <w:rsid w:val="00C84CBC"/>
    <w:rsid w:val="00C86FA1"/>
    <w:rsid w:val="00C917D1"/>
    <w:rsid w:val="00CB26C8"/>
    <w:rsid w:val="00CB411B"/>
    <w:rsid w:val="00CB4F1E"/>
    <w:rsid w:val="00CC24B0"/>
    <w:rsid w:val="00CD5F93"/>
    <w:rsid w:val="00CF0AA7"/>
    <w:rsid w:val="00D10227"/>
    <w:rsid w:val="00D1527A"/>
    <w:rsid w:val="00D20A14"/>
    <w:rsid w:val="00D21ED7"/>
    <w:rsid w:val="00D47A0A"/>
    <w:rsid w:val="00D51CF9"/>
    <w:rsid w:val="00D5530D"/>
    <w:rsid w:val="00D57D85"/>
    <w:rsid w:val="00D9663B"/>
    <w:rsid w:val="00DA3570"/>
    <w:rsid w:val="00DA39D7"/>
    <w:rsid w:val="00DA6897"/>
    <w:rsid w:val="00DC25E3"/>
    <w:rsid w:val="00DE7354"/>
    <w:rsid w:val="00E15895"/>
    <w:rsid w:val="00E24462"/>
    <w:rsid w:val="00E30CE8"/>
    <w:rsid w:val="00E321AD"/>
    <w:rsid w:val="00E351AD"/>
    <w:rsid w:val="00E563FB"/>
    <w:rsid w:val="00E60B15"/>
    <w:rsid w:val="00E626EE"/>
    <w:rsid w:val="00E63003"/>
    <w:rsid w:val="00E71978"/>
    <w:rsid w:val="00E914B0"/>
    <w:rsid w:val="00EB1B4A"/>
    <w:rsid w:val="00EC36C1"/>
    <w:rsid w:val="00EE3F80"/>
    <w:rsid w:val="00EE6851"/>
    <w:rsid w:val="00F04025"/>
    <w:rsid w:val="00F12B36"/>
    <w:rsid w:val="00F13141"/>
    <w:rsid w:val="00F17CCE"/>
    <w:rsid w:val="00F31318"/>
    <w:rsid w:val="00F41285"/>
    <w:rsid w:val="00F43FCD"/>
    <w:rsid w:val="00F53B12"/>
    <w:rsid w:val="00F6248D"/>
    <w:rsid w:val="00F626B8"/>
    <w:rsid w:val="00F63E33"/>
    <w:rsid w:val="00F65882"/>
    <w:rsid w:val="00F72E03"/>
    <w:rsid w:val="00F81578"/>
    <w:rsid w:val="00F85E3D"/>
    <w:rsid w:val="00F9599E"/>
    <w:rsid w:val="00FA068B"/>
    <w:rsid w:val="00FA237A"/>
    <w:rsid w:val="00FA29D8"/>
    <w:rsid w:val="00FA7377"/>
    <w:rsid w:val="00FB1129"/>
    <w:rsid w:val="00FB68AE"/>
    <w:rsid w:val="00FC0028"/>
    <w:rsid w:val="00FC4272"/>
    <w:rsid w:val="00FF0CCA"/>
    <w:rsid w:val="00FF33C7"/>
    <w:rsid w:val="00FF6EA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C17C53E"/>
  <w15:docId w15:val="{715E4074-5F7B-4195-87A0-72146E49C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0672E1"/>
  </w:style>
  <w:style w:type="paragraph" w:styleId="Cmsor1">
    <w:name w:val="heading 1"/>
    <w:basedOn w:val="Norml"/>
    <w:next w:val="Norml"/>
    <w:link w:val="Cmsor1Char"/>
    <w:qFormat/>
    <w:rsid w:val="000672E1"/>
    <w:pPr>
      <w:keepNext/>
      <w:outlineLvl w:val="0"/>
    </w:pPr>
    <w:rPr>
      <w:sz w:val="28"/>
    </w:rPr>
  </w:style>
  <w:style w:type="paragraph" w:styleId="Cmsor2">
    <w:name w:val="heading 2"/>
    <w:basedOn w:val="Norml"/>
    <w:next w:val="Norml"/>
    <w:qFormat/>
    <w:rsid w:val="000672E1"/>
    <w:pPr>
      <w:keepNext/>
      <w:jc w:val="center"/>
      <w:outlineLvl w:val="1"/>
    </w:pPr>
    <w:rPr>
      <w:b/>
      <w:sz w:val="32"/>
    </w:rPr>
  </w:style>
  <w:style w:type="paragraph" w:styleId="Cmsor3">
    <w:name w:val="heading 3"/>
    <w:basedOn w:val="Norml"/>
    <w:next w:val="Norml"/>
    <w:qFormat/>
    <w:rsid w:val="000672E1"/>
    <w:pPr>
      <w:keepNext/>
      <w:ind w:left="1416"/>
      <w:jc w:val="both"/>
      <w:outlineLvl w:val="2"/>
    </w:pPr>
    <w:rPr>
      <w:sz w:val="28"/>
    </w:rPr>
  </w:style>
  <w:style w:type="paragraph" w:styleId="Cmsor4">
    <w:name w:val="heading 4"/>
    <w:basedOn w:val="Norml"/>
    <w:next w:val="Norml"/>
    <w:qFormat/>
    <w:rsid w:val="000672E1"/>
    <w:pPr>
      <w:keepNext/>
      <w:outlineLvl w:val="3"/>
    </w:pPr>
    <w:rPr>
      <w:b/>
      <w:sz w:val="28"/>
    </w:rPr>
  </w:style>
  <w:style w:type="paragraph" w:styleId="Cmsor5">
    <w:name w:val="heading 5"/>
    <w:basedOn w:val="Norml"/>
    <w:next w:val="Norml"/>
    <w:qFormat/>
    <w:rsid w:val="000672E1"/>
    <w:pPr>
      <w:keepNext/>
      <w:jc w:val="center"/>
      <w:outlineLvl w:val="4"/>
    </w:pPr>
    <w:rPr>
      <w:b/>
      <w:sz w:val="28"/>
    </w:rPr>
  </w:style>
  <w:style w:type="paragraph" w:styleId="Cmsor6">
    <w:name w:val="heading 6"/>
    <w:basedOn w:val="Norml"/>
    <w:next w:val="Norml"/>
    <w:qFormat/>
    <w:rsid w:val="000672E1"/>
    <w:pPr>
      <w:keepNext/>
      <w:ind w:left="2124"/>
      <w:jc w:val="both"/>
      <w:outlineLvl w:val="5"/>
    </w:pPr>
    <w:rPr>
      <w:sz w:val="28"/>
    </w:rPr>
  </w:style>
  <w:style w:type="paragraph" w:styleId="Cmsor7">
    <w:name w:val="heading 7"/>
    <w:basedOn w:val="Norml"/>
    <w:next w:val="Norml"/>
    <w:link w:val="Cmsor7Char"/>
    <w:qFormat/>
    <w:rsid w:val="000672E1"/>
    <w:pPr>
      <w:keepNext/>
      <w:ind w:left="4248"/>
      <w:jc w:val="both"/>
      <w:outlineLvl w:val="6"/>
    </w:pPr>
    <w:rPr>
      <w:sz w:val="28"/>
    </w:rPr>
  </w:style>
  <w:style w:type="paragraph" w:styleId="Cmsor8">
    <w:name w:val="heading 8"/>
    <w:basedOn w:val="Norml"/>
    <w:next w:val="Norml"/>
    <w:qFormat/>
    <w:rsid w:val="000672E1"/>
    <w:pPr>
      <w:keepNext/>
      <w:jc w:val="both"/>
      <w:outlineLvl w:val="7"/>
    </w:pPr>
    <w:rPr>
      <w:sz w:val="24"/>
    </w:rPr>
  </w:style>
  <w:style w:type="paragraph" w:styleId="Cmsor9">
    <w:name w:val="heading 9"/>
    <w:basedOn w:val="Norml"/>
    <w:next w:val="Norml"/>
    <w:qFormat/>
    <w:rsid w:val="000672E1"/>
    <w:pPr>
      <w:spacing w:before="240" w:after="60"/>
      <w:outlineLvl w:val="8"/>
    </w:pPr>
    <w:rPr>
      <w:rFonts w:ascii="Arial" w:hAnsi="Arial" w:cs="Arial"/>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
    <w:name w:val="Body Text"/>
    <w:basedOn w:val="Norml"/>
    <w:link w:val="SzvegtrzsChar"/>
    <w:semiHidden/>
    <w:rsid w:val="000672E1"/>
    <w:pPr>
      <w:jc w:val="both"/>
    </w:pPr>
    <w:rPr>
      <w:sz w:val="28"/>
    </w:rPr>
  </w:style>
  <w:style w:type="paragraph" w:customStyle="1" w:styleId="StlusCmsor1Arial">
    <w:name w:val="Stílus Címsor 1 + Arial"/>
    <w:basedOn w:val="Cmsor1"/>
    <w:next w:val="Norml"/>
    <w:rsid w:val="000672E1"/>
    <w:pPr>
      <w:pageBreakBefore/>
      <w:numPr>
        <w:numId w:val="2"/>
      </w:numPr>
      <w:spacing w:before="240" w:after="240"/>
      <w:jc w:val="center"/>
    </w:pPr>
    <w:rPr>
      <w:b/>
      <w:bCs/>
      <w:color w:val="000000"/>
    </w:rPr>
  </w:style>
  <w:style w:type="paragraph" w:customStyle="1" w:styleId="Normlfelsorols1">
    <w:name w:val="Normál_felsorolás1"/>
    <w:basedOn w:val="Norml"/>
    <w:rsid w:val="000672E1"/>
    <w:pPr>
      <w:numPr>
        <w:numId w:val="5"/>
      </w:numPr>
      <w:jc w:val="both"/>
    </w:pPr>
    <w:rPr>
      <w:sz w:val="24"/>
      <w:szCs w:val="24"/>
    </w:rPr>
  </w:style>
  <w:style w:type="paragraph" w:styleId="Szvegtrzsbehzssal">
    <w:name w:val="Body Text Indent"/>
    <w:basedOn w:val="Norml"/>
    <w:semiHidden/>
    <w:rsid w:val="000672E1"/>
    <w:pPr>
      <w:spacing w:before="240"/>
      <w:ind w:left="567"/>
      <w:jc w:val="both"/>
    </w:pPr>
    <w:rPr>
      <w:sz w:val="24"/>
      <w:szCs w:val="24"/>
    </w:rPr>
  </w:style>
  <w:style w:type="paragraph" w:styleId="Szvegtrzs2">
    <w:name w:val="Body Text 2"/>
    <w:basedOn w:val="Norml"/>
    <w:semiHidden/>
    <w:rsid w:val="000672E1"/>
    <w:pPr>
      <w:spacing w:before="240" w:line="312" w:lineRule="auto"/>
      <w:jc w:val="both"/>
    </w:pPr>
    <w:rPr>
      <w:sz w:val="24"/>
    </w:rPr>
  </w:style>
  <w:style w:type="paragraph" w:styleId="Szvegtrzs3">
    <w:name w:val="Body Text 3"/>
    <w:basedOn w:val="Norml"/>
    <w:semiHidden/>
    <w:rsid w:val="000672E1"/>
    <w:pPr>
      <w:keepNext/>
      <w:spacing w:before="120" w:line="312" w:lineRule="auto"/>
      <w:jc w:val="both"/>
    </w:pPr>
    <w:rPr>
      <w:rFonts w:ascii="Arial" w:hAnsi="Arial" w:cs="Arial"/>
    </w:rPr>
  </w:style>
  <w:style w:type="paragraph" w:styleId="Szvegtrzsbehzssal2">
    <w:name w:val="Body Text Indent 2"/>
    <w:basedOn w:val="Norml"/>
    <w:semiHidden/>
    <w:rsid w:val="000672E1"/>
    <w:pPr>
      <w:ind w:left="708"/>
      <w:jc w:val="both"/>
    </w:pPr>
    <w:rPr>
      <w:sz w:val="24"/>
    </w:rPr>
  </w:style>
  <w:style w:type="paragraph" w:styleId="Felsorols2">
    <w:name w:val="List Bullet 2"/>
    <w:basedOn w:val="Norml"/>
    <w:semiHidden/>
    <w:rsid w:val="000672E1"/>
    <w:pPr>
      <w:numPr>
        <w:numId w:val="6"/>
      </w:numPr>
      <w:tabs>
        <w:tab w:val="clear" w:pos="643"/>
      </w:tabs>
      <w:overflowPunct w:val="0"/>
      <w:autoSpaceDE w:val="0"/>
      <w:autoSpaceDN w:val="0"/>
      <w:spacing w:after="120" w:line="360" w:lineRule="auto"/>
      <w:ind w:left="851" w:hanging="284"/>
      <w:jc w:val="both"/>
    </w:pPr>
    <w:rPr>
      <w:sz w:val="24"/>
      <w:szCs w:val="24"/>
    </w:rPr>
  </w:style>
  <w:style w:type="paragraph" w:styleId="lfej">
    <w:name w:val="header"/>
    <w:basedOn w:val="Norml"/>
    <w:semiHidden/>
    <w:rsid w:val="000672E1"/>
    <w:pPr>
      <w:tabs>
        <w:tab w:val="center" w:pos="4536"/>
        <w:tab w:val="right" w:pos="9072"/>
      </w:tabs>
    </w:pPr>
  </w:style>
  <w:style w:type="paragraph" w:styleId="llb">
    <w:name w:val="footer"/>
    <w:basedOn w:val="Norml"/>
    <w:semiHidden/>
    <w:rsid w:val="000672E1"/>
    <w:pPr>
      <w:tabs>
        <w:tab w:val="center" w:pos="4536"/>
        <w:tab w:val="right" w:pos="9072"/>
      </w:tabs>
    </w:pPr>
  </w:style>
  <w:style w:type="character" w:styleId="Oldalszm">
    <w:name w:val="page number"/>
    <w:basedOn w:val="Bekezdsalapbettpusa"/>
    <w:semiHidden/>
    <w:rsid w:val="000672E1"/>
  </w:style>
  <w:style w:type="character" w:customStyle="1" w:styleId="Cmsor1Char">
    <w:name w:val="Címsor 1 Char"/>
    <w:basedOn w:val="Bekezdsalapbettpusa"/>
    <w:link w:val="Cmsor1"/>
    <w:locked/>
    <w:rsid w:val="000B626A"/>
    <w:rPr>
      <w:sz w:val="28"/>
    </w:rPr>
  </w:style>
  <w:style w:type="paragraph" w:styleId="Tartalomjegyzkcmsora">
    <w:name w:val="TOC Heading"/>
    <w:basedOn w:val="Cmsor1"/>
    <w:next w:val="Norml"/>
    <w:uiPriority w:val="39"/>
    <w:semiHidden/>
    <w:unhideWhenUsed/>
    <w:qFormat/>
    <w:rsid w:val="000B626A"/>
    <w:pPr>
      <w:keepLines/>
      <w:spacing w:before="480" w:line="276" w:lineRule="auto"/>
      <w:outlineLvl w:val="9"/>
    </w:pPr>
    <w:rPr>
      <w:rFonts w:ascii="Cambria" w:hAnsi="Cambria"/>
      <w:b/>
      <w:bCs/>
      <w:color w:val="365F91"/>
      <w:szCs w:val="28"/>
      <w:lang w:eastAsia="en-US"/>
    </w:rPr>
  </w:style>
  <w:style w:type="paragraph" w:styleId="TJ1">
    <w:name w:val="toc 1"/>
    <w:basedOn w:val="Norml"/>
    <w:next w:val="Norml"/>
    <w:autoRedefine/>
    <w:uiPriority w:val="39"/>
    <w:unhideWhenUsed/>
    <w:qFormat/>
    <w:rsid w:val="000B626A"/>
    <w:pPr>
      <w:spacing w:after="100" w:line="276" w:lineRule="auto"/>
    </w:pPr>
    <w:rPr>
      <w:rFonts w:ascii="Calibri" w:hAnsi="Calibri"/>
      <w:sz w:val="22"/>
      <w:szCs w:val="22"/>
      <w:lang w:eastAsia="en-US"/>
    </w:rPr>
  </w:style>
  <w:style w:type="character" w:styleId="Hiperhivatkozs">
    <w:name w:val="Hyperlink"/>
    <w:basedOn w:val="Bekezdsalapbettpusa"/>
    <w:uiPriority w:val="99"/>
    <w:unhideWhenUsed/>
    <w:rsid w:val="000B626A"/>
    <w:rPr>
      <w:color w:val="0000FF"/>
      <w:u w:val="single"/>
    </w:rPr>
  </w:style>
  <w:style w:type="paragraph" w:styleId="TJ2">
    <w:name w:val="toc 2"/>
    <w:basedOn w:val="Norml"/>
    <w:next w:val="Norml"/>
    <w:autoRedefine/>
    <w:uiPriority w:val="39"/>
    <w:unhideWhenUsed/>
    <w:rsid w:val="000B626A"/>
    <w:pPr>
      <w:ind w:left="200"/>
    </w:pPr>
  </w:style>
  <w:style w:type="table" w:styleId="Rcsostblzat">
    <w:name w:val="Table Grid"/>
    <w:basedOn w:val="Normltblzat"/>
    <w:uiPriority w:val="59"/>
    <w:rsid w:val="00DA35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bjegyzetszveg">
    <w:name w:val="footnote text"/>
    <w:basedOn w:val="Norml"/>
    <w:link w:val="LbjegyzetszvegChar"/>
    <w:uiPriority w:val="99"/>
    <w:semiHidden/>
    <w:unhideWhenUsed/>
    <w:rsid w:val="0086121A"/>
  </w:style>
  <w:style w:type="character" w:customStyle="1" w:styleId="LbjegyzetszvegChar">
    <w:name w:val="Lábjegyzetszöveg Char"/>
    <w:basedOn w:val="Bekezdsalapbettpusa"/>
    <w:link w:val="Lbjegyzetszveg"/>
    <w:uiPriority w:val="99"/>
    <w:semiHidden/>
    <w:rsid w:val="0086121A"/>
  </w:style>
  <w:style w:type="character" w:styleId="Lbjegyzet-hivatkozs">
    <w:name w:val="footnote reference"/>
    <w:basedOn w:val="Bekezdsalapbettpusa"/>
    <w:uiPriority w:val="99"/>
    <w:semiHidden/>
    <w:unhideWhenUsed/>
    <w:rsid w:val="0086121A"/>
    <w:rPr>
      <w:vertAlign w:val="superscript"/>
    </w:rPr>
  </w:style>
  <w:style w:type="character" w:customStyle="1" w:styleId="SzvegtrzsChar">
    <w:name w:val="Szövegtörzs Char"/>
    <w:basedOn w:val="Bekezdsalapbettpusa"/>
    <w:link w:val="Szvegtrzs"/>
    <w:semiHidden/>
    <w:rsid w:val="006F7D5E"/>
    <w:rPr>
      <w:sz w:val="28"/>
    </w:rPr>
  </w:style>
  <w:style w:type="character" w:customStyle="1" w:styleId="Cmsor7Char">
    <w:name w:val="Címsor 7 Char"/>
    <w:basedOn w:val="Bekezdsalapbettpusa"/>
    <w:link w:val="Cmsor7"/>
    <w:rsid w:val="008F6F2F"/>
    <w:rPr>
      <w:sz w:val="28"/>
    </w:rPr>
  </w:style>
  <w:style w:type="paragraph" w:styleId="Listaszerbekezds">
    <w:name w:val="List Paragraph"/>
    <w:basedOn w:val="Norml"/>
    <w:uiPriority w:val="34"/>
    <w:qFormat/>
    <w:rsid w:val="00344386"/>
    <w:pPr>
      <w:ind w:left="720"/>
      <w:contextualSpacing/>
    </w:pPr>
  </w:style>
  <w:style w:type="paragraph" w:styleId="Buborkszveg">
    <w:name w:val="Balloon Text"/>
    <w:basedOn w:val="Norml"/>
    <w:link w:val="BuborkszvegChar"/>
    <w:uiPriority w:val="99"/>
    <w:semiHidden/>
    <w:unhideWhenUsed/>
    <w:rsid w:val="00112A7B"/>
    <w:rPr>
      <w:rFonts w:ascii="Tahoma" w:hAnsi="Tahoma" w:cs="Tahoma"/>
      <w:sz w:val="16"/>
      <w:szCs w:val="16"/>
    </w:rPr>
  </w:style>
  <w:style w:type="character" w:customStyle="1" w:styleId="BuborkszvegChar">
    <w:name w:val="Buborékszöveg Char"/>
    <w:basedOn w:val="Bekezdsalapbettpusa"/>
    <w:link w:val="Buborkszveg"/>
    <w:uiPriority w:val="99"/>
    <w:semiHidden/>
    <w:rsid w:val="00112A7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8132366">
      <w:bodyDiv w:val="1"/>
      <w:marLeft w:val="0"/>
      <w:marRight w:val="0"/>
      <w:marTop w:val="0"/>
      <w:marBottom w:val="0"/>
      <w:divBdr>
        <w:top w:val="none" w:sz="0" w:space="0" w:color="auto"/>
        <w:left w:val="none" w:sz="0" w:space="0" w:color="auto"/>
        <w:bottom w:val="none" w:sz="0" w:space="0" w:color="auto"/>
        <w:right w:val="none" w:sz="0" w:space="0" w:color="auto"/>
      </w:divBdr>
    </w:div>
    <w:div w:id="2065564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C356F05-1ABB-42FB-9BA8-F3F4EBA952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5</Pages>
  <Words>884</Words>
  <Characters>6102</Characters>
  <Application>Microsoft Office Word</Application>
  <DocSecurity>0</DocSecurity>
  <Lines>50</Lines>
  <Paragraphs>13</Paragraphs>
  <ScaleCrop>false</ScaleCrop>
  <HeadingPairs>
    <vt:vector size="4" baseType="variant">
      <vt:variant>
        <vt:lpstr>Cím</vt:lpstr>
      </vt:variant>
      <vt:variant>
        <vt:i4>1</vt:i4>
      </vt:variant>
      <vt:variant>
        <vt:lpstr>Címsorok</vt:lpstr>
      </vt:variant>
      <vt:variant>
        <vt:i4>9</vt:i4>
      </vt:variant>
    </vt:vector>
  </HeadingPairs>
  <TitlesOfParts>
    <vt:vector size="10" baseType="lpstr">
      <vt:lpstr>KSH Komárom-Esztergom</vt:lpstr>
      <vt:lpstr>1. Az éves ellenőrzési terv elkészítése során felhasznált kimutatások, elemzések</vt:lpstr>
      <vt:lpstr>2. Az ellenőrzési tervet megalapozó elemzések és kockázatelemzés eredményének ös</vt:lpstr>
      <vt:lpstr>3. A bizonyosságot adó tevékenységhez rendelkezésre álló és a szükséges ellenőri</vt:lpstr>
      <vt:lpstr>4. A tervezett ellenőrzések </vt:lpstr>
      <vt:lpstr>5. Egyéb tevékenységgel kapcsolatos ellenőri feladatok</vt:lpstr>
      <vt:lpstr>6. Soron kívüli ellenőrzések</vt:lpstr>
      <vt:lpstr>7. Tanácsadó tevékenységek</vt:lpstr>
      <vt:lpstr>8. Képzések</vt:lpstr>
      <vt:lpstr>9.  Éves ellenőrzési terv mellékletei</vt:lpstr>
    </vt:vector>
  </TitlesOfParts>
  <Company>Tomi Bt</Company>
  <LinksUpToDate>false</LinksUpToDate>
  <CharactersWithSpaces>6973</CharactersWithSpaces>
  <SharedDoc>false</SharedDoc>
  <HLinks>
    <vt:vector size="54" baseType="variant">
      <vt:variant>
        <vt:i4>1048630</vt:i4>
      </vt:variant>
      <vt:variant>
        <vt:i4>50</vt:i4>
      </vt:variant>
      <vt:variant>
        <vt:i4>0</vt:i4>
      </vt:variant>
      <vt:variant>
        <vt:i4>5</vt:i4>
      </vt:variant>
      <vt:variant>
        <vt:lpwstr/>
      </vt:variant>
      <vt:variant>
        <vt:lpwstr>_Toc404147218</vt:lpwstr>
      </vt:variant>
      <vt:variant>
        <vt:i4>1048630</vt:i4>
      </vt:variant>
      <vt:variant>
        <vt:i4>44</vt:i4>
      </vt:variant>
      <vt:variant>
        <vt:i4>0</vt:i4>
      </vt:variant>
      <vt:variant>
        <vt:i4>5</vt:i4>
      </vt:variant>
      <vt:variant>
        <vt:lpwstr/>
      </vt:variant>
      <vt:variant>
        <vt:lpwstr>_Toc404147217</vt:lpwstr>
      </vt:variant>
      <vt:variant>
        <vt:i4>1048630</vt:i4>
      </vt:variant>
      <vt:variant>
        <vt:i4>38</vt:i4>
      </vt:variant>
      <vt:variant>
        <vt:i4>0</vt:i4>
      </vt:variant>
      <vt:variant>
        <vt:i4>5</vt:i4>
      </vt:variant>
      <vt:variant>
        <vt:lpwstr/>
      </vt:variant>
      <vt:variant>
        <vt:lpwstr>_Toc404147216</vt:lpwstr>
      </vt:variant>
      <vt:variant>
        <vt:i4>1048630</vt:i4>
      </vt:variant>
      <vt:variant>
        <vt:i4>32</vt:i4>
      </vt:variant>
      <vt:variant>
        <vt:i4>0</vt:i4>
      </vt:variant>
      <vt:variant>
        <vt:i4>5</vt:i4>
      </vt:variant>
      <vt:variant>
        <vt:lpwstr/>
      </vt:variant>
      <vt:variant>
        <vt:lpwstr>_Toc404147215</vt:lpwstr>
      </vt:variant>
      <vt:variant>
        <vt:i4>1048630</vt:i4>
      </vt:variant>
      <vt:variant>
        <vt:i4>26</vt:i4>
      </vt:variant>
      <vt:variant>
        <vt:i4>0</vt:i4>
      </vt:variant>
      <vt:variant>
        <vt:i4>5</vt:i4>
      </vt:variant>
      <vt:variant>
        <vt:lpwstr/>
      </vt:variant>
      <vt:variant>
        <vt:lpwstr>_Toc404147214</vt:lpwstr>
      </vt:variant>
      <vt:variant>
        <vt:i4>1048630</vt:i4>
      </vt:variant>
      <vt:variant>
        <vt:i4>20</vt:i4>
      </vt:variant>
      <vt:variant>
        <vt:i4>0</vt:i4>
      </vt:variant>
      <vt:variant>
        <vt:i4>5</vt:i4>
      </vt:variant>
      <vt:variant>
        <vt:lpwstr/>
      </vt:variant>
      <vt:variant>
        <vt:lpwstr>_Toc404147213</vt:lpwstr>
      </vt:variant>
      <vt:variant>
        <vt:i4>1048630</vt:i4>
      </vt:variant>
      <vt:variant>
        <vt:i4>14</vt:i4>
      </vt:variant>
      <vt:variant>
        <vt:i4>0</vt:i4>
      </vt:variant>
      <vt:variant>
        <vt:i4>5</vt:i4>
      </vt:variant>
      <vt:variant>
        <vt:lpwstr/>
      </vt:variant>
      <vt:variant>
        <vt:lpwstr>_Toc404147212</vt:lpwstr>
      </vt:variant>
      <vt:variant>
        <vt:i4>1048630</vt:i4>
      </vt:variant>
      <vt:variant>
        <vt:i4>8</vt:i4>
      </vt:variant>
      <vt:variant>
        <vt:i4>0</vt:i4>
      </vt:variant>
      <vt:variant>
        <vt:i4>5</vt:i4>
      </vt:variant>
      <vt:variant>
        <vt:lpwstr/>
      </vt:variant>
      <vt:variant>
        <vt:lpwstr>_Toc404147211</vt:lpwstr>
      </vt:variant>
      <vt:variant>
        <vt:i4>1048630</vt:i4>
      </vt:variant>
      <vt:variant>
        <vt:i4>2</vt:i4>
      </vt:variant>
      <vt:variant>
        <vt:i4>0</vt:i4>
      </vt:variant>
      <vt:variant>
        <vt:i4>5</vt:i4>
      </vt:variant>
      <vt:variant>
        <vt:lpwstr/>
      </vt:variant>
      <vt:variant>
        <vt:lpwstr>_Toc404147210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KSH Komárom-Esztergom</dc:title>
  <dc:creator>Iroda</dc:creator>
  <cp:lastModifiedBy>Zsuzsanna Böröczné Kőszegi</cp:lastModifiedBy>
  <cp:revision>33</cp:revision>
  <cp:lastPrinted>2021-11-19T09:32:00Z</cp:lastPrinted>
  <dcterms:created xsi:type="dcterms:W3CDTF">2018-10-06T19:08:00Z</dcterms:created>
  <dcterms:modified xsi:type="dcterms:W3CDTF">2022-11-21T20:01:00Z</dcterms:modified>
</cp:coreProperties>
</file>